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eastAsia="宋体"/>
          <w:b/>
          <w:sz w:val="52"/>
          <w:szCs w:val="52"/>
          <w:lang w:val="en-US" w:eastAsia="zh-CN"/>
        </w:rPr>
      </w:pPr>
      <w:r>
        <w:rPr>
          <w:rFonts w:hint="eastAsia" w:ascii="宋体" w:hAnsi="宋体"/>
          <w:b/>
          <w:sz w:val="52"/>
          <w:szCs w:val="52"/>
          <w:lang w:eastAsia="zh-CN"/>
        </w:rPr>
        <w:t>滁州市应用技术学校万维全自动网络考试平台项目</w:t>
      </w:r>
    </w:p>
    <w:p>
      <w:pPr>
        <w:pStyle w:val="15"/>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5"/>
      </w:pPr>
    </w:p>
    <w:p>
      <w:pPr>
        <w:pStyle w:val="15"/>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lang w:val="en-US" w:eastAsia="zh-CN"/>
        </w:rPr>
        <w:t xml:space="preserve">  </w:t>
      </w:r>
      <w:r>
        <w:rPr>
          <w:rFonts w:hint="eastAsia" w:ascii="宋体" w:hAnsi="宋体"/>
          <w:b/>
          <w:sz w:val="32"/>
          <w:szCs w:val="32"/>
          <w:u w:val="single"/>
          <w:lang w:eastAsia="zh-CN"/>
        </w:rPr>
        <w:t>滁州市中盛工程项目管理有限公司</w:t>
      </w:r>
      <w:r>
        <w:rPr>
          <w:rFonts w:hint="eastAsia" w:ascii="宋体" w:hAnsi="宋体"/>
          <w:b/>
          <w:sz w:val="32"/>
          <w:szCs w:val="32"/>
          <w:u w:val="single"/>
        </w:rPr>
        <w:t> （盖章）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w:t>
      </w:r>
      <w:r>
        <w:rPr>
          <w:rFonts w:hint="eastAsia" w:ascii="宋体" w:hAnsi="宋体"/>
          <w:b/>
          <w:sz w:val="32"/>
          <w:szCs w:val="32"/>
          <w:u w:val="single"/>
          <w:lang w:val="en-US" w:eastAsia="zh-CN"/>
        </w:rPr>
        <w:t>3</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w:t>
      </w:r>
      <w:r>
        <w:rPr>
          <w:rFonts w:hint="eastAsia" w:ascii="宋体" w:hAnsi="宋体"/>
          <w:b/>
          <w:sz w:val="32"/>
          <w:szCs w:val="32"/>
          <w:u w:val="single"/>
        </w:rPr>
        <w:t xml:space="preserve"> </w:t>
      </w:r>
      <w:r>
        <w:rPr>
          <w:rFonts w:hint="eastAsia" w:ascii="宋体" w:hAnsi="宋体"/>
          <w:b/>
          <w:sz w:val="32"/>
          <w:szCs w:val="32"/>
        </w:rPr>
        <w:t>月</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5"/>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35393797"/>
      <w:bookmarkStart w:id="1" w:name="_Toc28359011"/>
      <w:r>
        <w:rPr>
          <w:rFonts w:hint="eastAsia" w:asciiTheme="minorEastAsia" w:hAnsiTheme="minorEastAsia" w:eastAsiaTheme="minorEastAsia"/>
          <w:sz w:val="36"/>
          <w:szCs w:val="36"/>
          <w:lang w:eastAsia="zh-CN"/>
        </w:rPr>
        <w:t>滁州市应用技术学校万维全自动网络考试平台项目</w:t>
      </w:r>
      <w:r>
        <w:rPr>
          <w:rFonts w:hint="eastAsia" w:asciiTheme="minorEastAsia" w:hAnsiTheme="minorEastAsia" w:eastAsiaTheme="minorEastAsia"/>
          <w:sz w:val="36"/>
          <w:szCs w:val="36"/>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lang w:eastAsia="zh-CN"/>
        </w:rPr>
        <w:t>滁州市应用技术学校万维全自动网络考试平台项目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时00分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89"/>
      <w:bookmarkStart w:id="3" w:name="_Toc35393798"/>
      <w:bookmarkStart w:id="4" w:name="_Toc35393629"/>
      <w:bookmarkStart w:id="5" w:name="_Toc28359012"/>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w:t>
      </w:r>
      <w:r>
        <w:rPr>
          <w:rFonts w:hint="eastAsia" w:cs="宋体" w:asciiTheme="majorEastAsia" w:hAnsiTheme="majorEastAsia" w:eastAsiaTheme="majorEastAsia"/>
          <w:color w:val="000000"/>
          <w:sz w:val="21"/>
          <w:szCs w:val="21"/>
          <w:shd w:val="clear" w:color="auto" w:fill="FFFFFF"/>
          <w:lang w:eastAsia="zh-CN"/>
        </w:rPr>
        <w:t>滁州市应用技术学校万维全自动网络考试平台项目</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4"/>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6万</w:t>
      </w:r>
      <w:r>
        <w:rPr>
          <w:rFonts w:hint="eastAsia" w:cs="宋体" w:asciiTheme="majorEastAsia" w:hAnsiTheme="majorEastAsia" w:eastAsiaTheme="majorEastAsia"/>
          <w:color w:val="000000"/>
          <w:sz w:val="21"/>
          <w:szCs w:val="21"/>
          <w:shd w:val="clear" w:color="auto" w:fill="FFFFFF"/>
        </w:rPr>
        <w:t>元；</w:t>
      </w:r>
      <w:r>
        <w:rPr>
          <w:rFonts w:hint="eastAsia" w:cs="宋体" w:asciiTheme="majorEastAsia" w:hAnsiTheme="majorEastAsia" w:eastAsiaTheme="majorEastAsia"/>
          <w:color w:val="000000"/>
          <w:sz w:val="21"/>
          <w:szCs w:val="21"/>
          <w:shd w:val="clear" w:color="auto" w:fill="FFFFFF"/>
          <w:lang w:val="en-US" w:eastAsia="zh-CN"/>
        </w:rPr>
        <w:t>供应商</w:t>
      </w:r>
      <w:r>
        <w:rPr>
          <w:rFonts w:hint="eastAsia" w:cs="宋体" w:asciiTheme="majorEastAsia" w:hAnsiTheme="majorEastAsia" w:eastAsiaTheme="majorEastAsia"/>
          <w:color w:val="000000"/>
          <w:sz w:val="21"/>
          <w:szCs w:val="21"/>
          <w:shd w:val="clear" w:color="auto" w:fill="FFFFFF"/>
        </w:rPr>
        <w:t>的投标报价不得高于本次招标最高限价，否则将作为无效投标处理；</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w:t>
      </w:r>
      <w:r>
        <w:rPr>
          <w:rFonts w:hint="eastAsia" w:cs="宋体" w:asciiTheme="majorEastAsia" w:hAnsiTheme="majorEastAsia" w:eastAsiaTheme="majorEastAsia"/>
          <w:color w:val="000000"/>
          <w:sz w:val="21"/>
          <w:szCs w:val="21"/>
          <w:shd w:val="clear" w:color="auto" w:fill="FFFFFF"/>
          <w:lang w:eastAsia="zh-CN"/>
        </w:rPr>
        <w:t>滁州市应用技术学校万维全自动网络考试平台项目</w:t>
      </w:r>
      <w:r>
        <w:rPr>
          <w:rFonts w:hint="eastAsia" w:cs="宋体" w:asciiTheme="majorEastAsia" w:hAnsiTheme="majorEastAsia" w:eastAsiaTheme="majorEastAsia"/>
          <w:color w:val="000000"/>
          <w:sz w:val="21"/>
          <w:szCs w:val="21"/>
          <w:shd w:val="clear" w:color="auto" w:fill="FFFFFF"/>
        </w:rPr>
        <w:t>，详见采购清单；</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一次性购买，永久升级服务</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35393630"/>
      <w:bookmarkStart w:id="7" w:name="_Toc28359013"/>
      <w:bookmarkStart w:id="8" w:name="_Toc35393799"/>
      <w:bookmarkStart w:id="9" w:name="_Toc2835909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35393800"/>
      <w:bookmarkStart w:id="11" w:name="_Toc35393631"/>
      <w:bookmarkStart w:id="12" w:name="_Toc28359091"/>
      <w:bookmarkStart w:id="13" w:name="_Toc28359014"/>
      <w:r>
        <w:rPr>
          <w:rFonts w:hint="eastAsia" w:ascii="宋体" w:hAnsi="宋体" w:cs="宋体"/>
          <w:color w:val="000000"/>
          <w:sz w:val="21"/>
          <w:szCs w:val="21"/>
          <w:shd w:val="clear" w:color="auto" w:fill="FFFFFF"/>
        </w:rPr>
        <w:t>1、符合《中华人民共和国政府采购法》第二十二条规定；</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633"/>
      <w:bookmarkStart w:id="15" w:name="_Toc28359016"/>
      <w:bookmarkStart w:id="16" w:name="_Toc28359093"/>
      <w:bookmarkStart w:id="17" w:name="_Toc35393802"/>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6"/>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时00分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82"/>
      <w:bookmarkStart w:id="19" w:name="_Toc28359005"/>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b/>
          <w:color w:val="000000"/>
          <w:sz w:val="21"/>
          <w:szCs w:val="21"/>
          <w:shd w:val="clear" w:color="auto" w:fill="FFFFFF"/>
          <w:lang w:eastAsia="zh-CN"/>
        </w:rPr>
      </w:pPr>
      <w:r>
        <w:rPr>
          <w:rFonts w:hint="eastAsia" w:cs="宋体" w:asciiTheme="majorEastAsia" w:hAnsiTheme="majorEastAsia" w:eastAsiaTheme="majorEastAsia"/>
          <w:b/>
          <w:color w:val="000000"/>
          <w:sz w:val="21"/>
          <w:szCs w:val="21"/>
          <w:shd w:val="clear" w:color="auto" w:fill="FFFFFF"/>
        </w:rPr>
        <w:t>本项目</w:t>
      </w:r>
      <w:r>
        <w:rPr>
          <w:rFonts w:hint="eastAsia" w:cs="宋体" w:asciiTheme="majorEastAsia" w:hAnsiTheme="majorEastAsia" w:eastAsiaTheme="majorEastAsia"/>
          <w:b/>
          <w:color w:val="000000"/>
          <w:sz w:val="21"/>
          <w:szCs w:val="21"/>
          <w:shd w:val="clear" w:color="auto" w:fill="FFFFFF"/>
          <w:lang w:val="en-US" w:eastAsia="zh-CN"/>
        </w:rPr>
        <w:t>供应商</w:t>
      </w:r>
      <w:r>
        <w:rPr>
          <w:rFonts w:hint="eastAsia" w:cs="宋体" w:asciiTheme="majorEastAsia" w:hAnsiTheme="majorEastAsia" w:eastAsiaTheme="majorEastAsia"/>
          <w:b/>
          <w:color w:val="000000"/>
          <w:sz w:val="21"/>
          <w:szCs w:val="21"/>
          <w:shd w:val="clear" w:color="auto" w:fill="FFFFFF"/>
        </w:rPr>
        <w:t>无需到达现场，请各</w:t>
      </w:r>
      <w:r>
        <w:rPr>
          <w:rFonts w:hint="eastAsia" w:cs="宋体" w:asciiTheme="majorEastAsia" w:hAnsiTheme="majorEastAsia" w:eastAsiaTheme="majorEastAsia"/>
          <w:b/>
          <w:color w:val="000000"/>
          <w:sz w:val="21"/>
          <w:szCs w:val="21"/>
          <w:shd w:val="clear" w:color="auto" w:fill="FFFFFF"/>
          <w:lang w:val="en-US" w:eastAsia="zh-CN"/>
        </w:rPr>
        <w:t>供应商</w:t>
      </w:r>
      <w:r>
        <w:rPr>
          <w:rFonts w:hint="eastAsia" w:cs="宋体" w:asciiTheme="majorEastAsia" w:hAnsiTheme="majorEastAsia" w:eastAsiaTheme="majorEastAsia"/>
          <w:b/>
          <w:color w:val="000000"/>
          <w:sz w:val="21"/>
          <w:szCs w:val="21"/>
          <w:shd w:val="clear" w:color="auto" w:fill="FFFFFF"/>
        </w:rPr>
        <w:t>将密封完整的</w:t>
      </w:r>
      <w:r>
        <w:rPr>
          <w:rFonts w:hint="eastAsia" w:cs="宋体" w:asciiTheme="majorEastAsia" w:hAnsiTheme="majorEastAsia" w:eastAsiaTheme="majorEastAsia"/>
          <w:b/>
          <w:color w:val="000000"/>
          <w:sz w:val="21"/>
          <w:szCs w:val="21"/>
          <w:shd w:val="clear" w:color="auto" w:fill="FFFFFF"/>
          <w:lang w:eastAsia="zh-CN"/>
        </w:rPr>
        <w:t>投标</w:t>
      </w:r>
      <w:r>
        <w:rPr>
          <w:rFonts w:hint="eastAsia" w:cs="宋体" w:asciiTheme="majorEastAsia" w:hAnsiTheme="majorEastAsia" w:eastAsiaTheme="majorEastAsia"/>
          <w:b/>
          <w:color w:val="000000"/>
          <w:sz w:val="21"/>
          <w:szCs w:val="21"/>
          <w:shd w:val="clear" w:color="auto" w:fill="FFFFFF"/>
        </w:rPr>
        <w:t>文件快递至</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，响应文件接收截止时间为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w:t>
      </w:r>
      <w:r>
        <w:rPr>
          <w:rFonts w:hint="eastAsia" w:cs="宋体" w:asciiTheme="majorEastAsia" w:hAnsiTheme="majorEastAsia" w:eastAsiaTheme="majorEastAsia"/>
          <w:b/>
          <w:color w:val="000000"/>
          <w:sz w:val="21"/>
          <w:szCs w:val="21"/>
          <w:shd w:val="clear" w:color="auto" w:fill="FFFFFF"/>
          <w:lang w:val="en-US" w:eastAsia="zh-CN"/>
        </w:rPr>
        <w:t>00</w:t>
      </w:r>
      <w:r>
        <w:rPr>
          <w:rFonts w:hint="eastAsia" w:cs="宋体" w:asciiTheme="majorEastAsia" w:hAnsiTheme="majorEastAsia" w:eastAsiaTheme="majorEastAsia"/>
          <w:b/>
          <w:color w:val="000000"/>
          <w:sz w:val="21"/>
          <w:szCs w:val="21"/>
          <w:shd w:val="clear" w:color="auto" w:fill="FFFFFF"/>
        </w:rPr>
        <w:t>分前。（快递接收地址：全椒县经二路与大石潭路</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，联系人：</w:t>
      </w:r>
      <w:r>
        <w:rPr>
          <w:rFonts w:hint="eastAsia" w:cs="宋体" w:asciiTheme="majorEastAsia" w:hAnsiTheme="majorEastAsia" w:eastAsiaTheme="majorEastAsia"/>
          <w:b/>
          <w:color w:val="000000"/>
          <w:sz w:val="21"/>
          <w:szCs w:val="21"/>
          <w:shd w:val="clear" w:color="auto" w:fill="FFFFFF"/>
          <w:lang w:val="en-US" w:eastAsia="zh-CN"/>
        </w:rPr>
        <w:t>宇主任</w:t>
      </w:r>
      <w:r>
        <w:rPr>
          <w:rFonts w:hint="eastAsia" w:cs="宋体" w:asciiTheme="majorEastAsia" w:hAnsiTheme="majorEastAsia" w:eastAsiaTheme="majorEastAsia"/>
          <w:b/>
          <w:color w:val="000000"/>
          <w:sz w:val="21"/>
          <w:szCs w:val="21"/>
          <w:shd w:val="clear" w:color="auto" w:fill="FFFFFF"/>
        </w:rPr>
        <w:t>，联系电话：13855061396</w:t>
      </w:r>
      <w:r>
        <w:rPr>
          <w:rFonts w:hint="eastAsia" w:cs="宋体" w:asciiTheme="majorEastAsia" w:hAnsiTheme="majorEastAsia" w:eastAsiaTheme="majorEastAsia"/>
          <w:b/>
          <w:color w:val="000000"/>
          <w:sz w:val="21"/>
          <w:szCs w:val="21"/>
          <w:shd w:val="clear" w:color="auto" w:fill="FFFFFF"/>
          <w:lang w:eastAsia="zh-CN"/>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时00分（北京时间）</w:t>
      </w:r>
    </w:p>
    <w:bookmarkEnd w:id="14"/>
    <w:bookmarkEnd w:id="15"/>
    <w:bookmarkEnd w:id="16"/>
    <w:bookmarkEnd w:id="17"/>
    <w:p>
      <w:pPr>
        <w:pStyle w:val="14"/>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805"/>
      <w:bookmarkStart w:id="23" w:name="_Toc35393636"/>
      <w:bookmarkStart w:id="24" w:name="_Toc28359095"/>
      <w:bookmarkStart w:id="25" w:name="_Toc28359018"/>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86"/>
      <w:bookmarkStart w:id="27" w:name="_Toc28359009"/>
      <w:r>
        <w:rPr>
          <w:rFonts w:hint="eastAsia" w:ascii="宋体" w:hAnsi="宋体" w:cs="宋体"/>
          <w:color w:val="000000"/>
          <w:sz w:val="21"/>
          <w:szCs w:val="21"/>
          <w:shd w:val="clear" w:color="auto" w:fill="FFFFFF"/>
        </w:rPr>
        <w:t>13855061396</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6"/>
      <w:bookmarkEnd w:id="27"/>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w:t>
      </w:r>
      <w:r>
        <w:rPr>
          <w:rFonts w:hint="eastAsia" w:ascii="宋体" w:hAnsi="宋体" w:cs="宋体"/>
          <w:color w:val="000000"/>
          <w:sz w:val="21"/>
          <w:szCs w:val="21"/>
          <w:shd w:val="clear" w:color="auto" w:fill="FFFFFF"/>
          <w:lang w:eastAsia="zh-CN"/>
        </w:rPr>
        <w:t>滁州市中盛工程项目管理有限公司</w:t>
      </w:r>
      <w:r>
        <w:rPr>
          <w:rFonts w:hint="eastAsia" w:ascii="宋体" w:hAnsi="宋体" w:cs="宋体"/>
          <w:color w:val="000000"/>
          <w:sz w:val="21"/>
          <w:szCs w:val="21"/>
          <w:shd w:val="clear" w:color="auto" w:fill="FFFFFF"/>
        </w:rPr>
        <w:t>　</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w:t>
      </w:r>
      <w:r>
        <w:rPr>
          <w:rFonts w:hint="eastAsia" w:ascii="宋体" w:hAnsi="宋体" w:cs="宋体"/>
          <w:color w:val="000000"/>
          <w:sz w:val="21"/>
          <w:szCs w:val="21"/>
          <w:shd w:val="clear" w:color="auto" w:fill="FFFFFF"/>
          <w:lang w:eastAsia="zh-CN"/>
        </w:rPr>
        <w:t>滁州市</w:t>
      </w:r>
      <w:r>
        <w:rPr>
          <w:rFonts w:hint="eastAsia" w:ascii="宋体" w:hAnsi="宋体" w:cs="宋体"/>
          <w:color w:val="000000"/>
          <w:sz w:val="21"/>
          <w:szCs w:val="21"/>
          <w:shd w:val="clear" w:color="auto" w:fill="FFFFFF"/>
          <w:lang w:val="en-US" w:eastAsia="zh-CN"/>
        </w:rPr>
        <w:t>长江商贸城B区1号楼619室</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lang w:val="en-US" w:eastAsia="zh-CN"/>
        </w:rPr>
        <w:t>18255065866</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4"/>
        <w:widowControl/>
        <w:shd w:val="clear" w:color="auto" w:fill="FFFFFF"/>
        <w:spacing w:beforeAutospacing="0" w:afterAutospacing="0" w:line="500" w:lineRule="exact"/>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项目联系人：</w:t>
      </w:r>
      <w:r>
        <w:rPr>
          <w:rFonts w:hint="eastAsia" w:ascii="宋体" w:hAnsi="宋体" w:cs="宋体"/>
          <w:color w:val="000000"/>
          <w:sz w:val="21"/>
          <w:szCs w:val="21"/>
          <w:shd w:val="clear" w:color="auto" w:fill="FFFFFF"/>
          <w:lang w:val="en-US" w:eastAsia="zh-CN"/>
        </w:rPr>
        <w:t>万永康</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ascii="宋体" w:hAnsi="宋体" w:cs="宋体"/>
          <w:color w:val="000000"/>
          <w:sz w:val="21"/>
          <w:szCs w:val="21"/>
          <w:shd w:val="clear" w:color="auto" w:fill="FFFFFF"/>
          <w:lang w:val="en-US" w:eastAsia="zh-CN"/>
        </w:rPr>
        <w:t>18255065866</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hint="eastAsia" w:ascii="宋体" w:hAnsi="宋体" w:eastAsia="宋体" w:cs="宋体"/>
          <w:b/>
          <w:bCs/>
          <w:kern w:val="2"/>
          <w:sz w:val="32"/>
          <w:szCs w:val="32"/>
          <w:lang w:eastAsia="zh-CN"/>
        </w:rPr>
      </w:pPr>
      <w:r>
        <w:rPr>
          <w:rFonts w:hint="eastAsia" w:ascii="宋体" w:hAnsi="宋体" w:cs="宋体"/>
          <w:b/>
          <w:bCs/>
          <w:kern w:val="2"/>
          <w:sz w:val="32"/>
          <w:szCs w:val="32"/>
          <w:lang w:eastAsia="zh-CN"/>
        </w:rPr>
        <w:t>滁州市应用技术学校万维全自动网络考试平台项目</w:t>
      </w:r>
    </w:p>
    <w:p>
      <w:pPr>
        <w:pStyle w:val="14"/>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4"/>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b/>
          <w:sz w:val="28"/>
          <w:szCs w:val="28"/>
        </w:rPr>
        <w:t>技术参数要求</w:t>
      </w:r>
    </w:p>
    <w:p>
      <w:pPr>
        <w:pStyle w:val="5"/>
        <w:pageBreakBefore w:val="0"/>
        <w:widowControl w:val="0"/>
        <w:kinsoku/>
        <w:wordWrap/>
        <w:overflowPunct/>
        <w:topLinePunct w:val="0"/>
        <w:autoSpaceDE/>
        <w:autoSpaceDN/>
        <w:bidi w:val="0"/>
        <w:snapToGrid/>
        <w:spacing w:line="440" w:lineRule="exact"/>
        <w:jc w:val="center"/>
        <w:rPr>
          <w:rFonts w:hint="eastAsia"/>
        </w:rPr>
      </w:pPr>
      <w:r>
        <w:rPr>
          <w:rFonts w:hint="eastAsia"/>
        </w:rPr>
        <w:t>《万维全自动网络考试平台》</w:t>
      </w:r>
    </w:p>
    <w:p>
      <w:pPr>
        <w:pStyle w:val="6"/>
        <w:pageBreakBefore w:val="0"/>
        <w:widowControl w:val="0"/>
        <w:numPr>
          <w:ilvl w:val="0"/>
          <w:numId w:val="2"/>
        </w:numPr>
        <w:kinsoku/>
        <w:wordWrap/>
        <w:overflowPunct/>
        <w:topLinePunct w:val="0"/>
        <w:autoSpaceDE/>
        <w:autoSpaceDN/>
        <w:bidi w:val="0"/>
        <w:snapToGrid/>
        <w:spacing w:line="440" w:lineRule="exact"/>
        <w:rPr>
          <w:rFonts w:hint="eastAsia"/>
        </w:rPr>
      </w:pPr>
      <w:r>
        <w:rPr>
          <w:rFonts w:hint="eastAsia"/>
        </w:rPr>
        <w:t>系统架构</w:t>
      </w:r>
    </w:p>
    <w:p>
      <w:pPr>
        <w:pageBreakBefore w:val="0"/>
        <w:widowControl w:val="0"/>
        <w:kinsoku/>
        <w:wordWrap/>
        <w:overflowPunct/>
        <w:topLinePunct w:val="0"/>
        <w:autoSpaceDE/>
        <w:autoSpaceDN/>
        <w:bidi w:val="0"/>
        <w:snapToGrid/>
        <w:spacing w:line="440" w:lineRule="exact"/>
        <w:rPr>
          <w:rFonts w:hint="eastAsia"/>
        </w:rPr>
      </w:pPr>
      <w:r>
        <w:rPr>
          <w:rFonts w:hint="eastAsia"/>
        </w:rPr>
        <w:t>为保证系统安全、稳定，系统采用Client/Server（客户端/服务器）架构。</w:t>
      </w:r>
    </w:p>
    <w:p>
      <w:pPr>
        <w:pStyle w:val="6"/>
        <w:pageBreakBefore w:val="0"/>
        <w:widowControl w:val="0"/>
        <w:numPr>
          <w:ilvl w:val="0"/>
          <w:numId w:val="2"/>
        </w:numPr>
        <w:kinsoku/>
        <w:wordWrap/>
        <w:overflowPunct/>
        <w:topLinePunct w:val="0"/>
        <w:autoSpaceDE/>
        <w:autoSpaceDN/>
        <w:bidi w:val="0"/>
        <w:snapToGrid/>
        <w:spacing w:line="440" w:lineRule="exact"/>
        <w:rPr>
          <w:rFonts w:hint="eastAsia"/>
        </w:rPr>
      </w:pPr>
      <w:r>
        <w:rPr>
          <w:rFonts w:hint="eastAsia"/>
        </w:rPr>
        <w:t>软件环境</w:t>
      </w:r>
    </w:p>
    <w:p>
      <w:pPr>
        <w:pageBreakBefore w:val="0"/>
        <w:widowControl w:val="0"/>
        <w:kinsoku/>
        <w:wordWrap/>
        <w:overflowPunct/>
        <w:topLinePunct w:val="0"/>
        <w:autoSpaceDE/>
        <w:autoSpaceDN/>
        <w:bidi w:val="0"/>
        <w:snapToGrid/>
        <w:spacing w:line="440" w:lineRule="exact"/>
        <w:rPr>
          <w:rFonts w:hint="eastAsia"/>
          <w:b/>
        </w:rPr>
      </w:pPr>
      <w:r>
        <w:rPr>
          <w:rFonts w:hint="eastAsia"/>
          <w:b/>
        </w:rPr>
        <w:t>服务器操作系统：</w:t>
      </w:r>
    </w:p>
    <w:p>
      <w:pPr>
        <w:pageBreakBefore w:val="0"/>
        <w:widowControl w:val="0"/>
        <w:kinsoku/>
        <w:wordWrap/>
        <w:overflowPunct/>
        <w:topLinePunct w:val="0"/>
        <w:autoSpaceDE/>
        <w:autoSpaceDN/>
        <w:bidi w:val="0"/>
        <w:snapToGrid/>
        <w:spacing w:line="440" w:lineRule="exact"/>
        <w:ind w:left="420"/>
        <w:rPr>
          <w:rFonts w:hint="eastAsia"/>
        </w:rPr>
      </w:pPr>
      <w:r>
        <w:rPr>
          <w:rFonts w:hint="eastAsia"/>
        </w:rPr>
        <w:t>支持Windows Server 2000、Windows Server 2003、Windows Server 2008和Windows Server 2012。支持64位版的服务器操作系统。</w:t>
      </w:r>
    </w:p>
    <w:p>
      <w:pPr>
        <w:pageBreakBefore w:val="0"/>
        <w:widowControl w:val="0"/>
        <w:kinsoku/>
        <w:wordWrap/>
        <w:overflowPunct/>
        <w:topLinePunct w:val="0"/>
        <w:autoSpaceDE/>
        <w:autoSpaceDN/>
        <w:bidi w:val="0"/>
        <w:snapToGrid/>
        <w:spacing w:line="440" w:lineRule="exact"/>
        <w:rPr>
          <w:rFonts w:hint="eastAsia"/>
          <w:b/>
        </w:rPr>
      </w:pPr>
      <w:r>
        <w:rPr>
          <w:rFonts w:hint="eastAsia"/>
          <w:b/>
        </w:rPr>
        <w:t>服务器数据库：</w:t>
      </w:r>
    </w:p>
    <w:p>
      <w:pPr>
        <w:pageBreakBefore w:val="0"/>
        <w:widowControl w:val="0"/>
        <w:kinsoku/>
        <w:wordWrap/>
        <w:overflowPunct/>
        <w:topLinePunct w:val="0"/>
        <w:autoSpaceDE/>
        <w:autoSpaceDN/>
        <w:bidi w:val="0"/>
        <w:snapToGrid/>
        <w:spacing w:line="440" w:lineRule="exact"/>
        <w:ind w:left="420"/>
        <w:jc w:val="left"/>
        <w:rPr>
          <w:rFonts w:hint="eastAsia"/>
        </w:rPr>
      </w:pPr>
      <w:r>
        <w:rPr>
          <w:rFonts w:hint="eastAsia"/>
        </w:rPr>
        <w:t>支持Microsoft SQL Server 2000、Microsoft SQL Server 2005、Microsoft SQL Server 2008、Microsoft SQL Server 2008 R2、Microsoft SQL Server 2012。</w:t>
      </w:r>
    </w:p>
    <w:p>
      <w:pPr>
        <w:pageBreakBefore w:val="0"/>
        <w:widowControl w:val="0"/>
        <w:kinsoku/>
        <w:wordWrap/>
        <w:overflowPunct/>
        <w:topLinePunct w:val="0"/>
        <w:autoSpaceDE/>
        <w:autoSpaceDN/>
        <w:bidi w:val="0"/>
        <w:snapToGrid/>
        <w:spacing w:line="440" w:lineRule="exact"/>
        <w:rPr>
          <w:rFonts w:hint="eastAsia"/>
          <w:b/>
        </w:rPr>
      </w:pPr>
      <w:r>
        <w:rPr>
          <w:rFonts w:hint="eastAsia"/>
          <w:b/>
        </w:rPr>
        <w:t>客户端操作系统：</w:t>
      </w:r>
    </w:p>
    <w:p>
      <w:pPr>
        <w:pageBreakBefore w:val="0"/>
        <w:widowControl w:val="0"/>
        <w:kinsoku/>
        <w:wordWrap/>
        <w:overflowPunct/>
        <w:topLinePunct w:val="0"/>
        <w:autoSpaceDE/>
        <w:autoSpaceDN/>
        <w:bidi w:val="0"/>
        <w:snapToGrid/>
        <w:spacing w:line="440" w:lineRule="exact"/>
        <w:ind w:left="420"/>
        <w:jc w:val="left"/>
        <w:rPr>
          <w:rFonts w:hint="eastAsia"/>
        </w:rPr>
      </w:pPr>
      <w:r>
        <w:rPr>
          <w:rFonts w:hint="eastAsia"/>
        </w:rPr>
        <w:t>支持Windows XP、Windows 7、Windows 10、Windows 11。</w:t>
      </w:r>
    </w:p>
    <w:p>
      <w:pPr>
        <w:pStyle w:val="6"/>
        <w:pageBreakBefore w:val="0"/>
        <w:widowControl w:val="0"/>
        <w:numPr>
          <w:ilvl w:val="0"/>
          <w:numId w:val="2"/>
        </w:numPr>
        <w:kinsoku/>
        <w:wordWrap/>
        <w:overflowPunct/>
        <w:topLinePunct w:val="0"/>
        <w:autoSpaceDE/>
        <w:autoSpaceDN/>
        <w:bidi w:val="0"/>
        <w:snapToGrid/>
        <w:spacing w:line="440" w:lineRule="exact"/>
        <w:rPr>
          <w:rFonts w:hint="eastAsia"/>
        </w:rPr>
      </w:pPr>
      <w:r>
        <w:rPr>
          <w:rFonts w:hint="eastAsia"/>
        </w:rPr>
        <w:t>系统功能</w:t>
      </w:r>
    </w:p>
    <w:p>
      <w:pPr>
        <w:pStyle w:val="7"/>
        <w:pageBreakBefore w:val="0"/>
        <w:widowControl w:val="0"/>
        <w:numPr>
          <w:ilvl w:val="0"/>
          <w:numId w:val="3"/>
        </w:numPr>
        <w:kinsoku/>
        <w:wordWrap/>
        <w:overflowPunct/>
        <w:topLinePunct w:val="0"/>
        <w:autoSpaceDE/>
        <w:autoSpaceDN/>
        <w:bidi w:val="0"/>
        <w:snapToGrid/>
        <w:spacing w:line="440" w:lineRule="exact"/>
        <w:rPr>
          <w:rFonts w:hint="eastAsia"/>
        </w:rPr>
      </w:pPr>
      <w:r>
        <w:rPr>
          <w:rFonts w:hint="eastAsia"/>
        </w:rPr>
        <w:t>题库管理功能</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科目自定义功能，可将系统已有的基础科目，扩展为新的科目，可选择配置新科目所需要的题型，新科目的试题独立维护。</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可按题型批量删除题库中的所有试题。</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支持试题解析功能，可为试题添加图文的解析步骤，并可以添加音频、视频，等多媒体解析内容。</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试题支持“唯一标识”属性，方便试题在不同题库间转移编辑后的内容同步。</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试题支持“关键字”属性，试题可添加多个关键字，导入试题时可同时导入关键字。可以用于试题分类、标记、结构化与查询等功能。</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客观类试题可通过Excel方式导入，并支持图片、多媒体、知识点导入功能。</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客观类试题支持音频、视频素材，可限制考试时素材播放的次数。</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可按条件批量的锁定、解锁及反锁试题，批量调整试题章节，批量调整试题难度。</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删除题库重复试题功能，重复试题匹配方式支持内容完全一样和按照自定义相似度值匹配方式。</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★填空题支持数学公式答案，可设置数学公式答案评分关键点并可自动评分，编辑试题和答题时使用MathType公式编辑器进行数学答案编辑。</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填空题支持多种备选答案、断词换位判分、可设置小空分数比例，支持答案内容无序情况。</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支持阅读理解题型，小题类型包括单选、多选、判断及填空，可设置小题数量及分数比例。</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简答题型可设置评分关键点并可自动评分。</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支持录音题型，可满足英语类口语考试需求。</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数学公式题型，可设置数学公式答案评分关键点并可自动评分，编辑试题和答题时使用MathType公式编辑器进行数学答案编辑，多种判分方式和判分标准结合的方式进行评分，支持文本和公式混合评分。可满足数理化课程应用类题型考试需求。</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★支持判断改错题型，可先对试题内容进行判断对错，如果错误还需要进行内容的更正。</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理论科目，结合科目自定义功能，以理论科目为基础可自由定义创建其它通识类科目，由此可建设出非计算机类考试的标准化题库，其中包括单选、多选、填空、判断、阅读理解、简答、判断改错、录音、数学公式、连线、表格、热区、排序、应用选择题型。</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支持附加类题型功能，可以对系统不支持的自动测评科目进行考核。</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可以导出操作类试题出题模板，根据题型特点在指定位置建立该类试题出题所需资源结构。</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支持试题权限管理功能，管理员可为教师分配试题浏览、修改和删除权限，没有浏览权限的试题组卷时无法使用。</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具有独立的试题管理工具，试题数据可保存到便携的数据文件中，所有功能与服务端题库管理功能基本相同。通过试题转移功能，可以将试题数据转移到服务器数据库或其它数据文件中，方便教师在任何地点出题。</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题型自定义功能，可根据系统已有的基础题型，创建出新的题型，新的题型具有基础题型的全部功能，试题可独立维护，一张试卷中可以同时包括相同基础题型的多个自定义题型的试题。</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★试卷支持题型排序功能，客户端可以按照排序后顺序显示题型。</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系统支持连线题型，可自由设置连线选项数量，支持全对给分和按正确比例给分两种评分策略。</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★支持表格题型，可自由设置表格行数和列数，设置表格显示和隐藏行标题、列标题，支持按单元格、行数、列数比例计分的评分策略。</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★支持热区题型，可添加和删除图片，支持绘制热区和删除热区功能，答案热区可做标记。</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系统支持排序题，可自由设置排序项数量，可通过Excel方式批量导入试题，客户端显示的排序项自动打乱顺序，防止考生作弊。</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系统支持应用选择题，可适用于数学、程序设计等应用类试题，也可用于大的选择题、排序题等应用，配合多种评分策略，可定制出多种应用方案，选项内容支持文本、图片及文本图片混合多种方式。</w:t>
      </w:r>
    </w:p>
    <w:p>
      <w:pPr>
        <w:pStyle w:val="7"/>
        <w:pageBreakBefore w:val="0"/>
        <w:widowControl w:val="0"/>
        <w:numPr>
          <w:ilvl w:val="0"/>
          <w:numId w:val="5"/>
        </w:numPr>
        <w:kinsoku/>
        <w:wordWrap/>
        <w:overflowPunct/>
        <w:topLinePunct w:val="0"/>
        <w:autoSpaceDE/>
        <w:autoSpaceDN/>
        <w:bidi w:val="0"/>
        <w:snapToGrid/>
        <w:spacing w:line="440" w:lineRule="exact"/>
        <w:rPr>
          <w:rFonts w:hint="eastAsia"/>
        </w:rPr>
      </w:pPr>
      <w:r>
        <w:rPr>
          <w:rFonts w:hint="eastAsia"/>
        </w:rPr>
        <w:t>试卷管理功能</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支持练习、作业、实验、考试四种任务模式。</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支持创建共享和私有的试卷方案，共享方案其它非创建者都可以使用。</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★支持将多科目题型试题混合组在一张试卷的功能。</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支持按知识点结构和关键字组卷功能，关键字可使用 “包含关键字”和“排除关键字”两种方式设置筛选条件。</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支持快速创建试卷方案及试卷的功能，创建时不是设置组卷的参数，而是通过选择试题，系统会根据试题的参数自动创建组卷方案，同时也会创建出一张试卷。</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每套试卷方案有可以独立的设置详细的考试参数。</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教师可将试卷方案设置为开放模式，学生在客户端可自由选择开放的任务。</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支持试卷方案任务密码功能，可为每个方案设置独立密码，学生端输入密码后才能进入任务。</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支持试卷方案复制功能，可复制为不同于原有方案类型的新的方案，并可复制方案下的所有试卷。</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支持试卷方案导入导出功能，方便在不同服务器间的数据迁移。</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支持试卷方案的试题使用情况统计功能，统计指定方案的所有试卷抽取试题的情况，包括试题题号、抽取次数、正确率及试题出现在哪些试卷中，每道试题显示答该题正确的考生和答该题错误的考生。</w:t>
      </w:r>
    </w:p>
    <w:p>
      <w:pPr>
        <w:pageBreakBefore w:val="0"/>
        <w:widowControl w:val="0"/>
        <w:numPr>
          <w:ilvl w:val="0"/>
          <w:numId w:val="4"/>
        </w:numPr>
        <w:kinsoku/>
        <w:wordWrap/>
        <w:overflowPunct/>
        <w:topLinePunct w:val="0"/>
        <w:autoSpaceDE/>
        <w:autoSpaceDN/>
        <w:bidi w:val="0"/>
        <w:snapToGrid/>
        <w:spacing w:line="440" w:lineRule="exact"/>
        <w:rPr>
          <w:rFonts w:hint="eastAsia"/>
        </w:rPr>
      </w:pPr>
      <w:r>
        <w:rPr>
          <w:rFonts w:hint="eastAsia"/>
        </w:rPr>
        <w:t>支持试题曝光率功能，可查看试题曝光的次数，可查看试题被试卷使用情况。</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提供方案全局设置功能，对方案统一进行启动、停止、共享和删除操作。</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支持手动选题与自动创建两种生成试卷方式。</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支持试卷重组功能，把已生成的试卷重新打乱试题次序，重新生成新的试卷。</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★支持笔试试卷生成功能，可将试卷内容转为Word试卷文件，排版方式与常规纸质试卷相同，提供8开纸和4开纸两种模板，可生成答案纸，可设置题型别名与试卷格式等参数内容。</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创建试卷支持抽卷范围设置功能，创建试卷时可以指定已经抽取过的方案作为范围条件，新的试卷会在符合条件的试卷中进行二次试题抽取。</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支持试卷审核功能，教师创建的新试卷在管理员未审核通过前无法考试使用。</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支持按按班级分配、按名单分配、自定义查询分配三种给学生分配任务的方式，可满足各种情况需要。</w:t>
      </w:r>
    </w:p>
    <w:p>
      <w:pPr>
        <w:pageBreakBefore w:val="0"/>
        <w:widowControl w:val="0"/>
        <w:numPr>
          <w:ilvl w:val="0"/>
          <w:numId w:val="6"/>
        </w:numPr>
        <w:kinsoku/>
        <w:wordWrap/>
        <w:overflowPunct/>
        <w:topLinePunct w:val="0"/>
        <w:autoSpaceDE/>
        <w:autoSpaceDN/>
        <w:bidi w:val="0"/>
        <w:snapToGrid/>
        <w:spacing w:line="440" w:lineRule="exact"/>
        <w:rPr>
          <w:rFonts w:hint="eastAsia"/>
        </w:rPr>
      </w:pPr>
      <w:r>
        <w:rPr>
          <w:rFonts w:hint="eastAsia"/>
        </w:rPr>
        <w:t>支持成绩统计功能，通过设置作业成绩、实验成绩、考试成绩比例自动算出考试最终成绩并能导出，作业成绩支持手动导入。</w:t>
      </w:r>
    </w:p>
    <w:p>
      <w:pPr>
        <w:pStyle w:val="7"/>
        <w:pageBreakBefore w:val="0"/>
        <w:widowControl w:val="0"/>
        <w:numPr>
          <w:ilvl w:val="0"/>
          <w:numId w:val="5"/>
        </w:numPr>
        <w:kinsoku/>
        <w:wordWrap/>
        <w:overflowPunct/>
        <w:topLinePunct w:val="0"/>
        <w:autoSpaceDE/>
        <w:autoSpaceDN/>
        <w:bidi w:val="0"/>
        <w:snapToGrid/>
        <w:spacing w:line="440" w:lineRule="exact"/>
        <w:rPr>
          <w:rFonts w:hint="eastAsia"/>
        </w:rPr>
      </w:pPr>
      <w:r>
        <w:rPr>
          <w:rFonts w:hint="eastAsia"/>
        </w:rPr>
        <w:t>人员管理功能</w:t>
      </w:r>
    </w:p>
    <w:p>
      <w:pPr>
        <w:pStyle w:val="35"/>
        <w:pageBreakBefore w:val="0"/>
        <w:widowControl w:val="0"/>
        <w:numPr>
          <w:ilvl w:val="0"/>
          <w:numId w:val="7"/>
        </w:numPr>
        <w:kinsoku/>
        <w:wordWrap/>
        <w:overflowPunct/>
        <w:topLinePunct w:val="0"/>
        <w:autoSpaceDE/>
        <w:autoSpaceDN/>
        <w:bidi w:val="0"/>
        <w:snapToGrid/>
        <w:spacing w:line="440" w:lineRule="exact"/>
        <w:ind w:firstLineChars="0"/>
      </w:pPr>
      <w:r>
        <w:rPr>
          <w:rFonts w:hint="eastAsia"/>
        </w:rPr>
        <w:t>支持批量导入考生和照片功能，并且可以使用系统提供的模板进行导入。</w:t>
      </w:r>
    </w:p>
    <w:p>
      <w:pPr>
        <w:pStyle w:val="35"/>
        <w:pageBreakBefore w:val="0"/>
        <w:widowControl w:val="0"/>
        <w:numPr>
          <w:ilvl w:val="0"/>
          <w:numId w:val="7"/>
        </w:numPr>
        <w:kinsoku/>
        <w:wordWrap/>
        <w:overflowPunct/>
        <w:topLinePunct w:val="0"/>
        <w:autoSpaceDE/>
        <w:autoSpaceDN/>
        <w:bidi w:val="0"/>
        <w:snapToGrid/>
        <w:spacing w:line="440" w:lineRule="exact"/>
        <w:ind w:firstLineChars="0"/>
      </w:pPr>
      <w:r>
        <w:rPr>
          <w:rFonts w:hint="eastAsia"/>
        </w:rPr>
        <w:t>支持学生信息扩展自定设置功能，可在原有系统字段的基础上添加所需新的信息字段。</w:t>
      </w:r>
    </w:p>
    <w:p>
      <w:pPr>
        <w:pStyle w:val="35"/>
        <w:pageBreakBefore w:val="0"/>
        <w:widowControl w:val="0"/>
        <w:numPr>
          <w:ilvl w:val="0"/>
          <w:numId w:val="7"/>
        </w:numPr>
        <w:kinsoku/>
        <w:wordWrap/>
        <w:overflowPunct/>
        <w:topLinePunct w:val="0"/>
        <w:autoSpaceDE/>
        <w:autoSpaceDN/>
        <w:bidi w:val="0"/>
        <w:snapToGrid/>
        <w:spacing w:line="440" w:lineRule="exact"/>
        <w:ind w:firstLineChars="0"/>
      </w:pPr>
      <w:r>
        <w:rPr>
          <w:rFonts w:hint="eastAsia"/>
        </w:rPr>
        <w:t>客户端可开放学生自由注册功能，可配置为注册后立即生效或教师审核后生效两种方式，注册生效后学生即可在客户端登录。</w:t>
      </w:r>
    </w:p>
    <w:p>
      <w:pPr>
        <w:pStyle w:val="35"/>
        <w:pageBreakBefore w:val="0"/>
        <w:widowControl w:val="0"/>
        <w:numPr>
          <w:ilvl w:val="0"/>
          <w:numId w:val="7"/>
        </w:numPr>
        <w:kinsoku/>
        <w:wordWrap/>
        <w:overflowPunct/>
        <w:topLinePunct w:val="0"/>
        <w:autoSpaceDE/>
        <w:autoSpaceDN/>
        <w:bidi w:val="0"/>
        <w:snapToGrid/>
        <w:spacing w:line="440" w:lineRule="exact"/>
        <w:ind w:firstLineChars="0"/>
      </w:pPr>
      <w:r>
        <w:rPr>
          <w:rFonts w:hint="eastAsia"/>
        </w:rPr>
        <w:t>支持激活码功能。可以生成激活码，考生需要激活码才可以进去考试系统。</w:t>
      </w:r>
    </w:p>
    <w:p>
      <w:pPr>
        <w:pStyle w:val="35"/>
        <w:pageBreakBefore w:val="0"/>
        <w:widowControl w:val="0"/>
        <w:numPr>
          <w:ilvl w:val="0"/>
          <w:numId w:val="7"/>
        </w:numPr>
        <w:kinsoku/>
        <w:wordWrap/>
        <w:overflowPunct/>
        <w:topLinePunct w:val="0"/>
        <w:autoSpaceDE/>
        <w:autoSpaceDN/>
        <w:bidi w:val="0"/>
        <w:snapToGrid/>
        <w:spacing w:line="440" w:lineRule="exact"/>
        <w:ind w:firstLineChars="0"/>
      </w:pPr>
      <w:r>
        <w:rPr>
          <w:rFonts w:hint="eastAsia"/>
        </w:rPr>
        <w:t>支持成绩册管理功能，可批量导入平时成绩和期中成绩，设置总成绩计算公式，将机试成绩与平时成绩、期中成绩进行计算取得期末总成绩，可批量导出总成绩。</w:t>
      </w:r>
    </w:p>
    <w:p>
      <w:pPr>
        <w:pStyle w:val="35"/>
        <w:pageBreakBefore w:val="0"/>
        <w:widowControl w:val="0"/>
        <w:numPr>
          <w:ilvl w:val="0"/>
          <w:numId w:val="7"/>
        </w:numPr>
        <w:kinsoku/>
        <w:wordWrap/>
        <w:overflowPunct/>
        <w:topLinePunct w:val="0"/>
        <w:autoSpaceDE/>
        <w:autoSpaceDN/>
        <w:bidi w:val="0"/>
        <w:snapToGrid/>
        <w:spacing w:line="440" w:lineRule="exact"/>
        <w:ind w:firstLineChars="0"/>
        <w:rPr>
          <w:rFonts w:hint="eastAsia"/>
        </w:rPr>
      </w:pPr>
      <w:r>
        <w:rPr>
          <w:rFonts w:hint="eastAsia"/>
        </w:rPr>
        <w:t>支持教师功能权限、科目权限、班级权限管理功能。</w:t>
      </w:r>
    </w:p>
    <w:p>
      <w:pPr>
        <w:pStyle w:val="7"/>
        <w:pageBreakBefore w:val="0"/>
        <w:widowControl w:val="0"/>
        <w:numPr>
          <w:ilvl w:val="0"/>
          <w:numId w:val="8"/>
        </w:numPr>
        <w:kinsoku/>
        <w:wordWrap/>
        <w:overflowPunct/>
        <w:topLinePunct w:val="0"/>
        <w:autoSpaceDE/>
        <w:autoSpaceDN/>
        <w:bidi w:val="0"/>
        <w:snapToGrid/>
        <w:spacing w:line="440" w:lineRule="exact"/>
        <w:rPr>
          <w:rFonts w:hint="eastAsia"/>
        </w:rPr>
      </w:pPr>
      <w:r>
        <w:rPr>
          <w:rFonts w:hint="eastAsia"/>
        </w:rPr>
        <w:t>考试端配置功能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考试端支持登录验证码功能，输入验证码后才能登录系统。</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考试端支持登录验证考生姓名、不验证、验证密码三种方式进行登录验证</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★支持集成第三方门禁系统登录功能，可管理门禁数据及登录记录。门禁系统按照规定将登录数据写入中间数据库后，学生端登录时会根据门禁写入的登录记录进行有效性校验。</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支持IP网段黑白名单设置，限制非法机器登录考试端系统。</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支持机器名称黑白名单设置，限制非法机器登录考试端系统。</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支持提供用户登录提供密码复杂度策略功能。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支持作业、实验支持多次作答模式，可以选择重新作答和继续作答两种模式，成绩保留方式支持保留最高分和最后一次成绩两种模式。</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考试端可以不显示考试剩余时间。</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考试端提供禁止考生在不同机器二次登录考试功能。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考试端考试结束后，可设置几分钟后自动退出考试系统或返回到登录。</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支持选择类试题考试端答题打乱选项顺序。</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考试端交卷学生作答文件检查功能，交卷时会对比显示本地作答文件与已上传到服务器的作答文件大小信息，存在本地和服务器已上传的文件不相同的情况不允许学生交卷，只有输入教师密码后才能交卷。系统会保存检查窗口的屏幕截图，教师可在教师端导出截图。</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练习任务学生可查看试题标准答案或操作题相关结果文件。</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支持定时检查学生状态功能，可强制回收考生试卷。</w:t>
      </w:r>
    </w:p>
    <w:p>
      <w:pPr>
        <w:pStyle w:val="35"/>
        <w:pageBreakBefore w:val="0"/>
        <w:widowControl w:val="0"/>
        <w:numPr>
          <w:ilvl w:val="0"/>
          <w:numId w:val="9"/>
        </w:numPr>
        <w:kinsoku/>
        <w:wordWrap/>
        <w:overflowPunct/>
        <w:topLinePunct w:val="0"/>
        <w:autoSpaceDE/>
        <w:autoSpaceDN/>
        <w:bidi w:val="0"/>
        <w:snapToGrid/>
        <w:spacing w:line="440" w:lineRule="exact"/>
        <w:ind w:firstLineChars="0"/>
        <w:rPr>
          <w:rFonts w:hint="eastAsia"/>
        </w:rPr>
      </w:pPr>
      <w:r>
        <w:rPr>
          <w:rFonts w:hint="eastAsia"/>
        </w:rPr>
        <w:t xml:space="preserve">★支持客户端双试卷答题模式，客户端将试卷分为客观题和操作题2个部分进行作答，卷1为客观题部分，卷2为操作题部分，可在自定义设置卷1和卷2的标题。卷1提交后，不能再次回看和修改作答内容，卷2交卷后统一进行评分。 </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支持“随机”、“固定”、“</w:t>
      </w:r>
      <w:r>
        <w:t>AB”</w:t>
      </w:r>
      <w:r>
        <w:rPr>
          <w:rFonts w:hint="eastAsia"/>
        </w:rPr>
        <w:t>、“自选试卷”四种考试端抽卷方式，自选试卷方式考生可在已分配的试卷方案中任意选一张进行考试或练习，自选试卷可以设置为显示试卷内容，考生可根据试卷内容进行选择。</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支持按机器名称或机器IP地址设置考试机器排序规则，考试端会按照排序规则进行试卷分配，降低相邻考试机器重复试卷的概率，机器名称可以设置规则掩码，适应不同的名称规则。</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考试端支持禁止共享文件夹功能。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考试端支持禁止使用移动设备功能。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考试端支持非法程序进程监控功能。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考试端支持启动行为设置功能，可在考试端启动时运行指定程序。</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练习任务学生可查看试题标准答案或操作题相关结果文件。</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考试端支持隐藏程序改错类试题错误标记功能，提高考生答题难度。</w:t>
      </w:r>
    </w:p>
    <w:p>
      <w:pPr>
        <w:pStyle w:val="35"/>
        <w:pageBreakBefore w:val="0"/>
        <w:widowControl w:val="0"/>
        <w:numPr>
          <w:ilvl w:val="0"/>
          <w:numId w:val="9"/>
        </w:numPr>
        <w:kinsoku/>
        <w:wordWrap/>
        <w:overflowPunct/>
        <w:topLinePunct w:val="0"/>
        <w:autoSpaceDE/>
        <w:autoSpaceDN/>
        <w:bidi w:val="0"/>
        <w:snapToGrid/>
        <w:spacing w:line="440" w:lineRule="exact"/>
        <w:ind w:firstLineChars="0"/>
      </w:pPr>
      <w:r>
        <w:rPr>
          <w:rFonts w:hint="eastAsia"/>
        </w:rPr>
        <w:t>考试端支持所有试题素材在同一文件夹功能。</w:t>
      </w:r>
    </w:p>
    <w:p>
      <w:pPr>
        <w:pStyle w:val="35"/>
        <w:pageBreakBefore w:val="0"/>
        <w:widowControl w:val="0"/>
        <w:numPr>
          <w:ilvl w:val="0"/>
          <w:numId w:val="9"/>
        </w:numPr>
        <w:kinsoku/>
        <w:wordWrap/>
        <w:overflowPunct/>
        <w:topLinePunct w:val="0"/>
        <w:autoSpaceDE/>
        <w:autoSpaceDN/>
        <w:bidi w:val="0"/>
        <w:snapToGrid/>
        <w:spacing w:line="440" w:lineRule="exact"/>
        <w:ind w:firstLineChars="0"/>
        <w:rPr>
          <w:rFonts w:hint="eastAsia"/>
        </w:rPr>
      </w:pPr>
      <w:r>
        <w:rPr>
          <w:rFonts w:hint="eastAsia"/>
        </w:rPr>
        <w:t>支持学生操作题作答文件定时上传功能，根据实际情况可设置定时上传的间隔时间，提供完整试卷包定时上传和单题文件包定时上传两种模式，当本机异常换机作答时可从服务器下载已上传的文件继续作答。</w:t>
      </w:r>
    </w:p>
    <w:p>
      <w:pPr>
        <w:pStyle w:val="35"/>
        <w:pageBreakBefore w:val="0"/>
        <w:widowControl w:val="0"/>
        <w:numPr>
          <w:ilvl w:val="0"/>
          <w:numId w:val="9"/>
        </w:numPr>
        <w:kinsoku/>
        <w:wordWrap/>
        <w:overflowPunct/>
        <w:topLinePunct w:val="0"/>
        <w:autoSpaceDE/>
        <w:autoSpaceDN/>
        <w:bidi w:val="0"/>
        <w:snapToGrid/>
        <w:spacing w:line="440" w:lineRule="exact"/>
        <w:ind w:firstLineChars="0"/>
        <w:rPr>
          <w:rFonts w:hint="eastAsia"/>
        </w:rPr>
      </w:pPr>
      <w:r>
        <w:rPr>
          <w:rFonts w:hint="eastAsia"/>
        </w:rPr>
        <w:t>★系统支持简答题拍照功能，学生在客户端答题时可使用摄像头设备对纸质试卷上的手写内容进行拍照，考试结束后教师可对拍照后的作答内容进行人工批阅，客户端支持摄像头设备检测、多摄像头切换、拍照预览等功能，学生可在“文本输入”和“摄像头拍照”两种答题方式自由切换。</w:t>
      </w:r>
    </w:p>
    <w:p>
      <w:pPr>
        <w:pStyle w:val="35"/>
        <w:pageBreakBefore w:val="0"/>
        <w:widowControl w:val="0"/>
        <w:numPr>
          <w:ilvl w:val="0"/>
          <w:numId w:val="9"/>
        </w:numPr>
        <w:kinsoku/>
        <w:wordWrap/>
        <w:overflowPunct/>
        <w:topLinePunct w:val="0"/>
        <w:autoSpaceDE/>
        <w:autoSpaceDN/>
        <w:bidi w:val="0"/>
        <w:snapToGrid/>
        <w:spacing w:line="440" w:lineRule="exact"/>
        <w:ind w:firstLineChars="0"/>
        <w:rPr>
          <w:rFonts w:hint="eastAsia"/>
        </w:rPr>
      </w:pPr>
      <w:r>
        <w:rPr>
          <w:rFonts w:hint="eastAsia"/>
        </w:rPr>
        <w:t>★系统支持面部拍照监控功能，客户端支持摄像头设备检测、多摄像头切换、拍照预览，提供了定时拍照和随机拍照两种监控方案，提供了自定义的参数设置，用来满足各种监控需求，考试后老师可以根据实际情况导出和预览监控照片。</w:t>
      </w:r>
    </w:p>
    <w:p>
      <w:pPr>
        <w:pStyle w:val="7"/>
        <w:pageBreakBefore w:val="0"/>
        <w:widowControl w:val="0"/>
        <w:numPr>
          <w:ilvl w:val="0"/>
          <w:numId w:val="10"/>
        </w:numPr>
        <w:kinsoku/>
        <w:wordWrap/>
        <w:overflowPunct/>
        <w:topLinePunct w:val="0"/>
        <w:autoSpaceDE/>
        <w:autoSpaceDN/>
        <w:bidi w:val="0"/>
        <w:snapToGrid/>
        <w:spacing w:line="440" w:lineRule="exact"/>
        <w:rPr>
          <w:rFonts w:hint="eastAsia"/>
        </w:rPr>
      </w:pPr>
      <w:r>
        <w:rPr>
          <w:rFonts w:hint="eastAsia"/>
        </w:rPr>
        <w:t>考试管理功能</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支持服务器端交卷功能，可修改考试状态，考试端自动交卷。</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支持服务器端修改考试剩余时间功能。</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支持考试违纪管理功能。</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支持考试端操作日志功能，可记录学生从开始进入答题到交卷的全部操作日志，方便后期排查相关问题。</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支持考生成绩详细报表功能，报表包括小题分数、题型分数、总成绩等详细内容。</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支持考生历史考试成绩管理功能。</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rPr>
        <w:t>★</w:t>
      </w:r>
      <w:r>
        <w:rPr>
          <w:rFonts w:hint="eastAsia" w:ascii="Calibri" w:hAnsi="Calibri"/>
          <w:szCs w:val="22"/>
        </w:rPr>
        <w:t>支持多服务器考生成绩合并功能，可将多个服务器中的考试数据导出，合并到一台服务器中进行成绩的统计汇总。</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考试试卷导出支持</w:t>
      </w:r>
      <w:r>
        <w:rPr>
          <w:rFonts w:ascii="Calibri" w:hAnsi="Calibri"/>
          <w:szCs w:val="22"/>
        </w:rPr>
        <w:t>Word</w:t>
      </w:r>
      <w:r>
        <w:rPr>
          <w:rFonts w:hint="eastAsia" w:ascii="Calibri" w:hAnsi="Calibri"/>
          <w:szCs w:val="22"/>
        </w:rPr>
        <w:t>、</w:t>
      </w:r>
      <w:r>
        <w:rPr>
          <w:rFonts w:ascii="Calibri" w:hAnsi="Calibri"/>
          <w:szCs w:val="22"/>
        </w:rPr>
        <w:t>Excel</w:t>
      </w:r>
      <w:r>
        <w:rPr>
          <w:rFonts w:hint="eastAsia" w:ascii="Calibri" w:hAnsi="Calibri"/>
          <w:szCs w:val="22"/>
        </w:rPr>
        <w:t>、</w:t>
      </w:r>
      <w:r>
        <w:rPr>
          <w:rFonts w:ascii="Calibri" w:hAnsi="Calibri"/>
          <w:szCs w:val="22"/>
        </w:rPr>
        <w:t>PowerPoint</w:t>
      </w:r>
      <w:r>
        <w:rPr>
          <w:rFonts w:hint="eastAsia" w:ascii="Calibri" w:hAnsi="Calibri"/>
          <w:szCs w:val="22"/>
        </w:rPr>
        <w:t>操作题的学生作答文档缩略图导出功能。</w:t>
      </w:r>
    </w:p>
    <w:p>
      <w:pPr>
        <w:pageBreakBefore w:val="0"/>
        <w:widowControl w:val="0"/>
        <w:numPr>
          <w:ilvl w:val="0"/>
          <w:numId w:val="11"/>
        </w:numPr>
        <w:kinsoku/>
        <w:wordWrap/>
        <w:overflowPunct/>
        <w:topLinePunct w:val="0"/>
        <w:autoSpaceDE/>
        <w:autoSpaceDN/>
        <w:bidi w:val="0"/>
        <w:snapToGrid/>
        <w:spacing w:line="440" w:lineRule="exact"/>
        <w:rPr>
          <w:rFonts w:ascii="Calibri" w:hAnsi="Calibri"/>
          <w:szCs w:val="22"/>
        </w:rPr>
      </w:pPr>
      <w:r>
        <w:rPr>
          <w:rFonts w:hint="eastAsia" w:ascii="Calibri" w:hAnsi="Calibri"/>
          <w:szCs w:val="22"/>
        </w:rPr>
        <w:t>支持批量导出根据条件查询出的方案下的考生信息。</w:t>
      </w:r>
    </w:p>
    <w:p>
      <w:pPr>
        <w:pageBreakBefore w:val="0"/>
        <w:widowControl w:val="0"/>
        <w:numPr>
          <w:ilvl w:val="0"/>
          <w:numId w:val="12"/>
        </w:numPr>
        <w:kinsoku/>
        <w:wordWrap/>
        <w:overflowPunct/>
        <w:topLinePunct w:val="0"/>
        <w:autoSpaceDE/>
        <w:autoSpaceDN/>
        <w:bidi w:val="0"/>
        <w:snapToGrid/>
        <w:spacing w:line="440" w:lineRule="exact"/>
        <w:rPr>
          <w:rFonts w:ascii="Calibri" w:hAnsi="Calibri"/>
          <w:szCs w:val="22"/>
        </w:rPr>
      </w:pPr>
      <w:r>
        <w:rPr>
          <w:rFonts w:hint="eastAsia"/>
        </w:rPr>
        <w:t>★</w:t>
      </w:r>
      <w:r>
        <w:rPr>
          <w:rFonts w:hint="eastAsia" w:ascii="Calibri" w:hAnsi="Calibri"/>
          <w:szCs w:val="22"/>
        </w:rPr>
        <w:t>系统支持操作题自动重新评分功能，教师可在管理端设置评分任务与评分队列，在学生答题环境中进行批量的重新评分，评分方式包括“按整卷”、“按题型”、"按试题"三种方式，教师可自由根据实际情况进行设置。</w:t>
      </w:r>
    </w:p>
    <w:p>
      <w:pPr>
        <w:pageBreakBefore w:val="0"/>
        <w:widowControl w:val="0"/>
        <w:numPr>
          <w:ilvl w:val="0"/>
          <w:numId w:val="12"/>
        </w:numPr>
        <w:kinsoku/>
        <w:wordWrap/>
        <w:overflowPunct/>
        <w:topLinePunct w:val="0"/>
        <w:autoSpaceDE/>
        <w:autoSpaceDN/>
        <w:bidi w:val="0"/>
        <w:snapToGrid/>
        <w:spacing w:line="440" w:lineRule="exact"/>
        <w:rPr>
          <w:rFonts w:hint="eastAsia"/>
        </w:rPr>
      </w:pPr>
      <w:r>
        <w:rPr>
          <w:rFonts w:hint="eastAsia" w:ascii="Calibri" w:hAnsi="Calibri"/>
          <w:szCs w:val="22"/>
        </w:rPr>
        <w:t>支持丰富的考试统计信息（试题总分、学生总分、题型总分、题型平均分、题型得分百分比、学生单题分、试题总得分、试题平均分、试题方差、试题区分度、试题难度、分数段人数统计百分比、测验信度、总分数平均数、总分数标准差）</w:t>
      </w:r>
    </w:p>
    <w:p>
      <w:pPr>
        <w:pStyle w:val="7"/>
        <w:pageBreakBefore w:val="0"/>
        <w:widowControl w:val="0"/>
        <w:numPr>
          <w:ilvl w:val="0"/>
          <w:numId w:val="13"/>
        </w:numPr>
        <w:kinsoku/>
        <w:wordWrap/>
        <w:overflowPunct/>
        <w:topLinePunct w:val="0"/>
        <w:autoSpaceDE/>
        <w:autoSpaceDN/>
        <w:bidi w:val="0"/>
        <w:snapToGrid/>
        <w:spacing w:line="440" w:lineRule="exact"/>
        <w:rPr>
          <w:rFonts w:hint="eastAsia"/>
        </w:rPr>
      </w:pPr>
      <w:r>
        <w:rPr>
          <w:rFonts w:hint="eastAsia"/>
        </w:rPr>
        <w:t>其它功能</w:t>
      </w:r>
    </w:p>
    <w:p>
      <w:pPr>
        <w:pageBreakBefore w:val="0"/>
        <w:widowControl w:val="0"/>
        <w:numPr>
          <w:ilvl w:val="0"/>
          <w:numId w:val="14"/>
        </w:numPr>
        <w:kinsoku/>
        <w:wordWrap/>
        <w:overflowPunct/>
        <w:topLinePunct w:val="0"/>
        <w:autoSpaceDE/>
        <w:autoSpaceDN/>
        <w:bidi w:val="0"/>
        <w:snapToGrid/>
        <w:spacing w:line="440" w:lineRule="exact"/>
        <w:rPr>
          <w:rFonts w:hint="eastAsia"/>
        </w:rPr>
      </w:pPr>
      <w:r>
        <w:rPr>
          <w:rFonts w:hint="eastAsia"/>
        </w:rPr>
        <w:t>★系统支持数据归档功能可以把系统中的考生成绩相关数据转移到其他数据库中，归档功能支持手动归档和定时自动归档两种模式，手动归档可在设置条件后立即进行数据库归档，定时归档可实现无人值守按时自动归档的功能，可设置定时计划，可按固定时间、日、周、月设置定时条件。提供了归档数据查询功能，可以设置查询条件导出归档的成绩数据。</w:t>
      </w:r>
    </w:p>
    <w:p>
      <w:pPr>
        <w:pageBreakBefore w:val="0"/>
        <w:widowControl w:val="0"/>
        <w:numPr>
          <w:ilvl w:val="0"/>
          <w:numId w:val="14"/>
        </w:numPr>
        <w:kinsoku/>
        <w:wordWrap/>
        <w:overflowPunct/>
        <w:topLinePunct w:val="0"/>
        <w:autoSpaceDE/>
        <w:autoSpaceDN/>
        <w:bidi w:val="0"/>
        <w:snapToGrid/>
        <w:spacing w:line="440" w:lineRule="exact"/>
        <w:rPr>
          <w:rFonts w:hint="eastAsia"/>
        </w:rPr>
      </w:pPr>
      <w:r>
        <w:rPr>
          <w:rFonts w:hint="eastAsia"/>
        </w:rPr>
        <w:t>支持管理用户日志功能，可按用户名、事件、计算机名及描述等进行日志查询。</w:t>
      </w:r>
    </w:p>
    <w:p>
      <w:pPr>
        <w:pageBreakBefore w:val="0"/>
        <w:widowControl w:val="0"/>
        <w:numPr>
          <w:ilvl w:val="0"/>
          <w:numId w:val="14"/>
        </w:numPr>
        <w:kinsoku/>
        <w:wordWrap/>
        <w:overflowPunct/>
        <w:topLinePunct w:val="0"/>
        <w:autoSpaceDE/>
        <w:autoSpaceDN/>
        <w:bidi w:val="0"/>
        <w:snapToGrid/>
        <w:spacing w:line="440" w:lineRule="exact"/>
        <w:rPr>
          <w:rFonts w:hint="eastAsia"/>
        </w:rPr>
      </w:pPr>
      <w:r>
        <w:rPr>
          <w:rFonts w:hint="eastAsia"/>
        </w:rPr>
        <w:t>考试端程序和教师管理端程序支持自动更新功能。</w:t>
      </w:r>
    </w:p>
    <w:p>
      <w:pPr>
        <w:pStyle w:val="7"/>
        <w:pageBreakBefore w:val="0"/>
        <w:widowControl w:val="0"/>
        <w:numPr>
          <w:ilvl w:val="0"/>
          <w:numId w:val="13"/>
        </w:numPr>
        <w:kinsoku/>
        <w:wordWrap/>
        <w:overflowPunct/>
        <w:topLinePunct w:val="0"/>
        <w:autoSpaceDE/>
        <w:autoSpaceDN/>
        <w:bidi w:val="0"/>
        <w:snapToGrid/>
        <w:spacing w:line="440" w:lineRule="exact"/>
        <w:rPr>
          <w:rFonts w:hint="eastAsia"/>
        </w:rPr>
      </w:pPr>
      <w:r>
        <w:rPr>
          <w:rFonts w:hint="eastAsia"/>
        </w:rPr>
        <w:t>支持离线应用模式</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离线模式的考试客户端可在非网络状态下使用，不需要局域网和互联网，仅单机模式可正常使用。</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服务器端，支持教师将现有的试卷方案、方案参数、分配的学生等信息下发为独立的离线试卷包文件功能，可设置离线试卷包的标题、密码，开始时间、结束时间以及成绩的提交方式（是否仅提交成绩或提交成绩和答题文件）。</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服务器端，支持查看离线试卷包信息功能，可选择已下发的文件并查看试卷包中详细的信息内容。</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服务器端，支持离线考试成绩回收功能，可批量将学生提交给教师的成绩文件中的成绩回收到考试主数据库中，也可将成绩直接回收到Excel报表中。</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服务器端，支持查看学生提交的成绩包信息功能，可在成绩回收前选择性查看学生提交给教师的成绩文件信息。</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支持离线版客户端独立安装包。</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离线客户端，可以选择教师下发的离线试卷包并进行考试应用，退出客户端再次进入后，可继续上一次试卷包任务。</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离线客户端，与非离线客户端所有答题方式一致。</w:t>
      </w:r>
    </w:p>
    <w:p>
      <w:pPr>
        <w:pageBreakBefore w:val="0"/>
        <w:widowControl w:val="0"/>
        <w:numPr>
          <w:ilvl w:val="0"/>
          <w:numId w:val="15"/>
        </w:numPr>
        <w:kinsoku/>
        <w:wordWrap/>
        <w:overflowPunct/>
        <w:topLinePunct w:val="0"/>
        <w:autoSpaceDE/>
        <w:autoSpaceDN/>
        <w:bidi w:val="0"/>
        <w:snapToGrid/>
        <w:spacing w:line="440" w:lineRule="exact"/>
        <w:rPr>
          <w:rFonts w:hint="eastAsia"/>
        </w:rPr>
      </w:pPr>
      <w:r>
        <w:rPr>
          <w:rFonts w:hint="eastAsia"/>
        </w:rPr>
        <w:t>离线客户端，考试结束后自动生成上报的成绩文件，也可手动再次生成成绩文件。</w:t>
      </w:r>
    </w:p>
    <w:p>
      <w:pPr>
        <w:pStyle w:val="7"/>
        <w:pageBreakBefore w:val="0"/>
        <w:widowControl w:val="0"/>
        <w:numPr>
          <w:ilvl w:val="0"/>
          <w:numId w:val="16"/>
        </w:numPr>
        <w:kinsoku/>
        <w:wordWrap/>
        <w:overflowPunct/>
        <w:topLinePunct w:val="0"/>
        <w:autoSpaceDE/>
        <w:autoSpaceDN/>
        <w:bidi w:val="0"/>
        <w:snapToGrid/>
        <w:spacing w:line="440" w:lineRule="exact"/>
        <w:rPr>
          <w:rFonts w:hint="eastAsia"/>
        </w:rPr>
      </w:pPr>
      <w:r>
        <w:rPr>
          <w:rFonts w:hint="eastAsia"/>
        </w:rPr>
        <w:t xml:space="preserve">支持计算机基础科目自动测评 </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支持英文打字、中文打字、中英文打字三种打字题类型。</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★支持QQ邮箱题型，以虚拟程序的方式进行评测，可考核写邮件、邮箱常规设置、邮箱帐号设置等考点。</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★支持Windows 10系统设置在虚拟环境中的自动测评。</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针对 windows 10 教育版 1909 版本进行虚拟仿真，界面仿真度极高，用户体验与操作系统几乎保持一致。</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虚拟程序有明确的此为虚拟程序的提示信息，防止考试作答时把真假环境搞混。</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虚拟程序中包括“系统”、“设备”、“网络和Internet”、“个性化”、“时间和语言”、“更新和安全”六个虚拟模块。</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虚拟模块中包括具体的考核子模块如下：</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系统模板，包括显示、声音、通知和操作、专注助手、电源和睡眠、存储、平板模式、多任务处理、剪贴板、远程桌面、关于、系统信息。</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设备模块，包括打印机和扫描仪、鼠标、输入、笔和Windows Ink、自动播放、USB。</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网络和Internet模块，包括以太网、拨号、VPN、数据使用量、代理。</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个性化模块，包括背景、颜色、锁屏界面、主题、开始、任务栏。</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时间和语言模块，包括日期和时间、语言、区域。</w:t>
      </w:r>
    </w:p>
    <w:p>
      <w:pPr>
        <w:pageBreakBefore w:val="0"/>
        <w:widowControl w:val="0"/>
        <w:numPr>
          <w:ilvl w:val="2"/>
          <w:numId w:val="18"/>
        </w:numPr>
        <w:kinsoku/>
        <w:wordWrap/>
        <w:overflowPunct/>
        <w:topLinePunct w:val="0"/>
        <w:autoSpaceDE/>
        <w:autoSpaceDN/>
        <w:bidi w:val="0"/>
        <w:snapToGrid/>
        <w:spacing w:line="440" w:lineRule="exact"/>
        <w:rPr>
          <w:rFonts w:hint="eastAsia"/>
        </w:rPr>
      </w:pPr>
      <w:r>
        <w:rPr>
          <w:rFonts w:hint="eastAsia"/>
        </w:rPr>
        <w:t>更新和安全模块，包括Windows安全中心、病毒、防火墙。</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多个虚拟模块整合为独立的虚拟程序，单题的考核内容丰富，可让单题覆盖多个虚拟模块的考核点范围，作答难度可自由控制。</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包含了200多个考核点，覆盖了大部分常用且重要的功能及知识点。</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虚拟程序文件的大小经过深度优化控制在1.5MB以内。</w:t>
      </w:r>
    </w:p>
    <w:p>
      <w:pPr>
        <w:pageBreakBefore w:val="0"/>
        <w:widowControl w:val="0"/>
        <w:numPr>
          <w:ilvl w:val="0"/>
          <w:numId w:val="18"/>
        </w:numPr>
        <w:kinsoku/>
        <w:wordWrap/>
        <w:overflowPunct/>
        <w:topLinePunct w:val="0"/>
        <w:autoSpaceDE/>
        <w:autoSpaceDN/>
        <w:bidi w:val="0"/>
        <w:snapToGrid/>
        <w:spacing w:line="440" w:lineRule="exact"/>
        <w:rPr>
          <w:rFonts w:hint="eastAsia"/>
        </w:rPr>
      </w:pPr>
      <w:r>
        <w:rPr>
          <w:rFonts w:hint="eastAsia"/>
        </w:rPr>
        <w:t>提供了考试素材点定制功能，出题时教师可自由定制虚拟程序答题时初始化的设置，提高试题的多样化。</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支持Office2003、2007、2010、2013、2016、2019版本的Word、Excel、PowerPoint操作题的自动测评。</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Word分类支持考点</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支持字体类考点范围包括：字体设置、字形设置、字体效果、字符间距、文本效果。</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支持句子类考点范围包括：句子边框、句子底纹、句子操作、句子编辑、句子统计。</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支持段落类考点范围包括：段落格式、段落间距、段落列表、段落边框、段落底纹、段落分栏、中文版式、段落操作、段落插入、段落编辑、段落统计。</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支持形状类考点范围包括：插入形状、形状布局、形状设置、形状填充、形状轮廓、形状效果、形状文本字体、形状文本字形、形状文本字体效果、形状文本字符间距、形状文本填充、形状文本效果。</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支持图片、图表类考点范围包括：图片调整、图表设置、SmartArt。</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支持表格类考点范围包括：表格属性、表格操作、单元格属性、单元格字体。</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支持页面设置类考点范围包括：纸张设置、页面边距、页面布局、页面水印、页面颜色、页面边框、页面艺术型边框、页眉和页脚、页码格式。</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支持其它类考点范围包括：引用相关、引用设置、尾注、脚注、新建列表、邮件合并、域、书签、样式、文档编辑、文档属性、视图、选项、文件。</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Excel分类支持考点</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支持单元格类考点范围：单元格值、公式、合并单元格、单元格格式、字体、边框、填充、保护、条件格式、批注、超链接。</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支持单元格范围类考点范围：单个格范围的查找、替换、删除、分类汇总、删除重复项。</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支持数据设置类考点范围：数据排序设置、数据筛选设置、数据透视表设置。</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支持工作表样式类考点设置：工作表属性设置、页面设置、视图设置。</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支持表格、图表类考点设置：表格设置、图表设置、SmartArt 。</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支持其它类考点范围包括：定义名称设置、文件。</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PPT分类支持考点</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支持幻灯片设置类考点范围：幻灯片版式设置、应用主题设置、背景格式、幻灯片大小设置、幻灯片备注、幻灯片放映设置、幻灯片母版设置、备注母版设置。</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支持插入形状类考点设置范围：占位符、表格、图片、形状、SmartArt、图表、链接、动作、文本框、页眉页脚、艺术字、时间和日期、视频和音频。</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支持形状格式类考点范围：形状格式、文本格式、图片格式、文字格式、形状填充、形状轮廓、形状效果、文本填充、文本轮廓、文本效果。</w:t>
      </w:r>
    </w:p>
    <w:p>
      <w:pPr>
        <w:pageBreakBefore w:val="0"/>
        <w:widowControl w:val="0"/>
        <w:numPr>
          <w:ilvl w:val="0"/>
          <w:numId w:val="19"/>
        </w:numPr>
        <w:kinsoku/>
        <w:wordWrap/>
        <w:overflowPunct/>
        <w:topLinePunct w:val="0"/>
        <w:autoSpaceDE/>
        <w:autoSpaceDN/>
        <w:bidi w:val="0"/>
        <w:snapToGrid/>
        <w:spacing w:line="440" w:lineRule="exact"/>
        <w:rPr>
          <w:rFonts w:hint="eastAsia"/>
        </w:rPr>
      </w:pPr>
      <w:r>
        <w:rPr>
          <w:rFonts w:hint="eastAsia"/>
        </w:rPr>
        <w:t>支持插入形状设置类考点设置范围：表格属性、单元格属性、图表设置、SmartArt设置、媒体设置、幻灯片切换、动画设置。</w:t>
      </w:r>
    </w:p>
    <w:p>
      <w:pPr>
        <w:pageBreakBefore w:val="0"/>
        <w:widowControl w:val="0"/>
        <w:numPr>
          <w:ilvl w:val="0"/>
          <w:numId w:val="17"/>
        </w:numPr>
        <w:kinsoku/>
        <w:wordWrap/>
        <w:overflowPunct/>
        <w:topLinePunct w:val="0"/>
        <w:autoSpaceDE/>
        <w:autoSpaceDN/>
        <w:bidi w:val="0"/>
        <w:snapToGrid/>
        <w:spacing w:line="440" w:lineRule="exact"/>
        <w:rPr>
          <w:rFonts w:hint="eastAsia"/>
        </w:rPr>
      </w:pPr>
      <w:r>
        <w:rPr>
          <w:rFonts w:hint="eastAsia"/>
        </w:rPr>
        <w:t>★考试试卷导出支持Word、Excel、PowerPoint操作题的学生作答文档缩略图导出功能。</w:t>
      </w:r>
    </w:p>
    <w:p>
      <w:pPr>
        <w:pStyle w:val="7"/>
        <w:pageBreakBefore w:val="0"/>
        <w:widowControl w:val="0"/>
        <w:numPr>
          <w:ilvl w:val="0"/>
          <w:numId w:val="20"/>
        </w:numPr>
        <w:kinsoku/>
        <w:wordWrap/>
        <w:overflowPunct/>
        <w:topLinePunct w:val="0"/>
        <w:autoSpaceDE/>
        <w:autoSpaceDN/>
        <w:bidi w:val="0"/>
        <w:snapToGrid/>
        <w:spacing w:line="440" w:lineRule="exact"/>
        <w:rPr>
          <w:rFonts w:hint="eastAsia"/>
        </w:rPr>
      </w:pPr>
      <w:r>
        <w:rPr>
          <w:rFonts w:hint="eastAsia"/>
        </w:rPr>
        <w:t>支持Python程序设计科目自动测评</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支持Python官方发行版和Anaconda，Pycharm社区发行版本多种环境。</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支持Anaconda环境中的IDLE和Spyder环境。</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支持Python的Pycharm环境支持选择第三方库位置，可自定义设置第三方库的安装位置。</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支持自定义Python安装位置，多个Python版本同时安装在客户端操作系统时，根据试题的Python版本自动选择自定义安装位置。</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支持程序填空、程序改错、程序设计三种程序操作题型，并在真实的Python IDLE中进行试题作答。</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支持Python3与Python2两个大版本，试题中可以设置版本信息，可作为组卷条件。</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考试端，支持针对不同Python版本的试题，进行对应Python环境的检测，Python环境变量的自动修复。</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考试端，支持答题时自动启动对应版本Python IDLE开发环境，并同时打开学生作答的.py程序文件。</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程序填空题、程序改错题，支持多种备选答案、断词换位判分、可设置小空分数比例。</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程序填空题，支持答案内容无序情况。</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程序设计题型支持程序的编程、填空、改错三种答题模式，填空和改错答题模式可结合程序编译结果和程序运行结果进行综合评分。</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程序设计题，可通过“检查程序编译是否通过”、“检查程序结果”、“检查关键字”三种方式综合评判程序准确性，可设置每种方式的分数比例。</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程序设计题，程序结果检查模式包括“结果完全匹配”、“行匹配”、“包含匹配”三种方式。</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程序设计题，可提供多种可选答案进行关键字设置，关键字设置支持正则表达式，可设置关键字得分临界值比例，低于临界值将无法得分。</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程序设计题，支持判分时系统运行作答程序，并自动录入测试用例数据功能。</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程序设计题，支持判分时系统运行作答程序，并自动捕获程序运行结果输出数据功能。</w:t>
      </w:r>
    </w:p>
    <w:p>
      <w:pPr>
        <w:pageBreakBefore w:val="0"/>
        <w:widowControl w:val="0"/>
        <w:numPr>
          <w:ilvl w:val="0"/>
          <w:numId w:val="21"/>
        </w:numPr>
        <w:kinsoku/>
        <w:wordWrap/>
        <w:overflowPunct/>
        <w:topLinePunct w:val="0"/>
        <w:autoSpaceDE/>
        <w:autoSpaceDN/>
        <w:bidi w:val="0"/>
        <w:snapToGrid/>
        <w:spacing w:line="440" w:lineRule="exact"/>
        <w:rPr>
          <w:rFonts w:hint="eastAsia"/>
        </w:rPr>
      </w:pPr>
      <w:r>
        <w:rPr>
          <w:rFonts w:hint="eastAsia"/>
        </w:rPr>
        <w:t>程序设计题，支持编译通过与结果完成正确试题直接的满分。</w:t>
      </w:r>
    </w:p>
    <w:p>
      <w:pPr>
        <w:pageBreakBefore w:val="0"/>
        <w:widowControl w:val="0"/>
        <w:numPr>
          <w:ilvl w:val="0"/>
          <w:numId w:val="21"/>
        </w:numPr>
        <w:kinsoku/>
        <w:wordWrap/>
        <w:overflowPunct/>
        <w:topLinePunct w:val="0"/>
        <w:autoSpaceDE/>
        <w:autoSpaceDN/>
        <w:bidi w:val="0"/>
        <w:snapToGrid/>
        <w:spacing w:line="440" w:lineRule="exact"/>
      </w:pPr>
      <w:r>
        <w:rPr>
          <w:rFonts w:hint="eastAsia"/>
        </w:rPr>
        <w:t>考试端支持隐藏程序改错类试题错误标记功能，提高考生答题难度。</w:t>
      </w:r>
    </w:p>
    <w:p>
      <w:pPr>
        <w:rPr>
          <w:rFonts w:hint="eastAsia"/>
        </w:rPr>
      </w:pPr>
    </w:p>
    <w:tbl>
      <w:tblPr>
        <w:tblStyle w:val="16"/>
        <w:tblW w:w="872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807"/>
        <w:gridCol w:w="2235"/>
        <w:gridCol w:w="855"/>
        <w:gridCol w:w="856"/>
        <w:gridCol w:w="297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jc w:val="center"/>
        </w:trPr>
        <w:tc>
          <w:tcPr>
            <w:tcW w:w="1807" w:type="dxa"/>
            <w:noWrap w:val="0"/>
            <w:vAlign w:val="center"/>
          </w:tcPr>
          <w:p>
            <w:pPr>
              <w:widowControl/>
              <w:spacing w:line="360" w:lineRule="auto"/>
              <w:jc w:val="center"/>
              <w:rPr>
                <w:b/>
              </w:rPr>
            </w:pPr>
            <w:r>
              <w:rPr>
                <w:rFonts w:hint="eastAsia"/>
                <w:b/>
              </w:rPr>
              <w:t>产品名称</w:t>
            </w:r>
          </w:p>
        </w:tc>
        <w:tc>
          <w:tcPr>
            <w:tcW w:w="2235" w:type="dxa"/>
            <w:noWrap w:val="0"/>
            <w:vAlign w:val="center"/>
          </w:tcPr>
          <w:p>
            <w:pPr>
              <w:widowControl/>
              <w:spacing w:line="360" w:lineRule="auto"/>
              <w:jc w:val="center"/>
              <w:rPr>
                <w:b/>
              </w:rPr>
            </w:pPr>
            <w:r>
              <w:rPr>
                <w:rFonts w:hint="eastAsia"/>
                <w:b/>
              </w:rPr>
              <w:t>产品模块</w:t>
            </w:r>
          </w:p>
        </w:tc>
        <w:tc>
          <w:tcPr>
            <w:tcW w:w="855" w:type="dxa"/>
            <w:noWrap w:val="0"/>
            <w:vAlign w:val="center"/>
          </w:tcPr>
          <w:p>
            <w:pPr>
              <w:widowControl/>
              <w:spacing w:line="360" w:lineRule="auto"/>
              <w:jc w:val="center"/>
              <w:rPr>
                <w:b/>
              </w:rPr>
            </w:pPr>
            <w:r>
              <w:rPr>
                <w:rFonts w:hint="eastAsia"/>
                <w:b/>
              </w:rPr>
              <w:t>并发数</w:t>
            </w:r>
          </w:p>
        </w:tc>
        <w:tc>
          <w:tcPr>
            <w:tcW w:w="856" w:type="dxa"/>
            <w:noWrap w:val="0"/>
            <w:vAlign w:val="center"/>
          </w:tcPr>
          <w:p>
            <w:pPr>
              <w:widowControl/>
              <w:spacing w:line="360" w:lineRule="auto"/>
              <w:jc w:val="center"/>
              <w:rPr>
                <w:b/>
              </w:rPr>
            </w:pPr>
            <w:r>
              <w:rPr>
                <w:rFonts w:hint="eastAsia"/>
                <w:b/>
              </w:rPr>
              <w:t>单位</w:t>
            </w:r>
          </w:p>
        </w:tc>
        <w:tc>
          <w:tcPr>
            <w:tcW w:w="2973" w:type="dxa"/>
            <w:noWrap w:val="0"/>
            <w:vAlign w:val="center"/>
          </w:tcPr>
          <w:p>
            <w:pPr>
              <w:widowControl/>
              <w:spacing w:line="360" w:lineRule="auto"/>
              <w:jc w:val="center"/>
              <w:rPr>
                <w:b/>
              </w:rPr>
            </w:pPr>
            <w:r>
              <w:rPr>
                <w:rFonts w:hint="eastAsia"/>
                <w:b/>
              </w:rPr>
              <w:t>备注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66" w:hRule="atLeast"/>
          <w:jc w:val="center"/>
        </w:trPr>
        <w:tc>
          <w:tcPr>
            <w:tcW w:w="1807" w:type="dxa"/>
            <w:vMerge w:val="restart"/>
            <w:noWrap w:val="0"/>
            <w:vAlign w:val="center"/>
          </w:tcPr>
          <w:p>
            <w:pPr>
              <w:autoSpaceDN w:val="0"/>
              <w:spacing w:line="360" w:lineRule="auto"/>
              <w:jc w:val="center"/>
              <w:textAlignment w:val="center"/>
            </w:pPr>
            <w:r>
              <w:rPr>
                <w:rFonts w:hint="eastAsia"/>
              </w:rPr>
              <w:t>万维全自动网络考试平台V</w:t>
            </w:r>
            <w:r>
              <w:t>16.0</w:t>
            </w:r>
          </w:p>
        </w:tc>
        <w:tc>
          <w:tcPr>
            <w:tcW w:w="2235" w:type="dxa"/>
            <w:noWrap w:val="0"/>
            <w:vAlign w:val="center"/>
          </w:tcPr>
          <w:p>
            <w:pPr>
              <w:autoSpaceDN w:val="0"/>
              <w:spacing w:line="360" w:lineRule="auto"/>
              <w:jc w:val="left"/>
              <w:textAlignment w:val="center"/>
            </w:pPr>
            <w:r>
              <w:rPr>
                <w:rFonts w:hint="eastAsia"/>
              </w:rPr>
              <w:t>考试系统服务器模块</w:t>
            </w:r>
          </w:p>
        </w:tc>
        <w:tc>
          <w:tcPr>
            <w:tcW w:w="855" w:type="dxa"/>
            <w:noWrap w:val="0"/>
            <w:vAlign w:val="center"/>
          </w:tcPr>
          <w:p>
            <w:pPr>
              <w:autoSpaceDN w:val="0"/>
              <w:spacing w:line="360" w:lineRule="auto"/>
              <w:jc w:val="center"/>
              <w:textAlignment w:val="center"/>
            </w:pPr>
            <w:r>
              <w:t>1</w:t>
            </w:r>
          </w:p>
        </w:tc>
        <w:tc>
          <w:tcPr>
            <w:tcW w:w="856" w:type="dxa"/>
            <w:noWrap w:val="0"/>
            <w:vAlign w:val="center"/>
          </w:tcPr>
          <w:p>
            <w:pPr>
              <w:autoSpaceDN w:val="0"/>
              <w:spacing w:line="360" w:lineRule="auto"/>
              <w:jc w:val="center"/>
              <w:textAlignment w:val="center"/>
            </w:pPr>
            <w:r>
              <w:rPr>
                <w:rFonts w:hint="eastAsia"/>
              </w:rPr>
              <w:t>套</w:t>
            </w:r>
          </w:p>
        </w:tc>
        <w:tc>
          <w:tcPr>
            <w:tcW w:w="2973" w:type="dxa"/>
            <w:vMerge w:val="restart"/>
            <w:noWrap w:val="0"/>
            <w:vAlign w:val="center"/>
          </w:tcPr>
          <w:p>
            <w:pPr>
              <w:autoSpaceDN w:val="0"/>
              <w:spacing w:line="360" w:lineRule="auto"/>
              <w:jc w:val="both"/>
              <w:textAlignment w:val="center"/>
            </w:pPr>
            <w:r>
              <w:rPr>
                <w:rFonts w:hint="eastAsia"/>
              </w:rPr>
              <w:t>安徽省对口单招版，支持Office</w:t>
            </w:r>
            <w:r>
              <w:t>2016</w:t>
            </w:r>
            <w:r>
              <w:rPr>
                <w:rFonts w:hint="eastAsia"/>
              </w:rPr>
              <w:t>、Win</w:t>
            </w:r>
            <w:r>
              <w:t>10</w:t>
            </w:r>
            <w:r>
              <w:rPr>
                <w:rFonts w:hint="eastAsia"/>
              </w:rPr>
              <w:t>、Python程序设计、虚拟界面等题型；免费赠送题库资源。</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24" w:hRule="atLeast"/>
          <w:jc w:val="center"/>
        </w:trPr>
        <w:tc>
          <w:tcPr>
            <w:tcW w:w="1807" w:type="dxa"/>
            <w:vMerge w:val="continue"/>
            <w:noWrap w:val="0"/>
            <w:vAlign w:val="center"/>
          </w:tcPr>
          <w:p>
            <w:pPr>
              <w:autoSpaceDN w:val="0"/>
              <w:spacing w:line="360" w:lineRule="auto"/>
              <w:jc w:val="center"/>
              <w:textAlignment w:val="center"/>
            </w:pPr>
          </w:p>
        </w:tc>
        <w:tc>
          <w:tcPr>
            <w:tcW w:w="2235" w:type="dxa"/>
            <w:noWrap w:val="0"/>
            <w:vAlign w:val="center"/>
          </w:tcPr>
          <w:p>
            <w:pPr>
              <w:autoSpaceDN w:val="0"/>
              <w:spacing w:line="360" w:lineRule="auto"/>
              <w:jc w:val="left"/>
              <w:textAlignment w:val="center"/>
            </w:pPr>
            <w:r>
              <w:rPr>
                <w:rFonts w:hint="eastAsia"/>
              </w:rPr>
              <w:t>计算机基础测评模块</w:t>
            </w:r>
          </w:p>
        </w:tc>
        <w:tc>
          <w:tcPr>
            <w:tcW w:w="855" w:type="dxa"/>
            <w:noWrap w:val="0"/>
            <w:vAlign w:val="center"/>
          </w:tcPr>
          <w:p>
            <w:pPr>
              <w:autoSpaceDN w:val="0"/>
              <w:spacing w:line="360" w:lineRule="auto"/>
              <w:jc w:val="center"/>
              <w:textAlignment w:val="center"/>
            </w:pPr>
            <w:r>
              <w:t>50</w:t>
            </w:r>
          </w:p>
        </w:tc>
        <w:tc>
          <w:tcPr>
            <w:tcW w:w="856" w:type="dxa"/>
            <w:noWrap w:val="0"/>
            <w:vAlign w:val="center"/>
          </w:tcPr>
          <w:p>
            <w:pPr>
              <w:autoSpaceDN w:val="0"/>
              <w:spacing w:line="360" w:lineRule="auto"/>
              <w:jc w:val="center"/>
              <w:textAlignment w:val="center"/>
              <w:rPr>
                <w:rFonts w:hint="eastAsia"/>
              </w:rPr>
            </w:pPr>
            <w:r>
              <w:rPr>
                <w:rFonts w:hint="eastAsia"/>
              </w:rPr>
              <w:t>点</w:t>
            </w:r>
          </w:p>
        </w:tc>
        <w:tc>
          <w:tcPr>
            <w:tcW w:w="2973" w:type="dxa"/>
            <w:vMerge w:val="continue"/>
            <w:noWrap w:val="0"/>
            <w:vAlign w:val="center"/>
          </w:tcPr>
          <w:p>
            <w:pPr>
              <w:autoSpaceDN w:val="0"/>
              <w:spacing w:line="360" w:lineRule="auto"/>
              <w:jc w:val="center"/>
              <w:textAlignment w:val="cente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67" w:hRule="atLeast"/>
          <w:jc w:val="center"/>
        </w:trPr>
        <w:tc>
          <w:tcPr>
            <w:tcW w:w="1807" w:type="dxa"/>
            <w:vMerge w:val="continue"/>
            <w:noWrap w:val="0"/>
            <w:vAlign w:val="center"/>
          </w:tcPr>
          <w:p>
            <w:pPr>
              <w:autoSpaceDN w:val="0"/>
              <w:spacing w:line="360" w:lineRule="auto"/>
              <w:jc w:val="center"/>
              <w:textAlignment w:val="center"/>
            </w:pPr>
          </w:p>
        </w:tc>
        <w:tc>
          <w:tcPr>
            <w:tcW w:w="2235" w:type="dxa"/>
            <w:noWrap w:val="0"/>
            <w:vAlign w:val="center"/>
          </w:tcPr>
          <w:p>
            <w:pPr>
              <w:autoSpaceDN w:val="0"/>
              <w:spacing w:line="360" w:lineRule="auto"/>
              <w:jc w:val="left"/>
              <w:textAlignment w:val="center"/>
            </w:pPr>
            <w:r>
              <w:t>P</w:t>
            </w:r>
            <w:r>
              <w:rPr>
                <w:rFonts w:hint="eastAsia"/>
              </w:rPr>
              <w:t>ython测评模块</w:t>
            </w:r>
          </w:p>
        </w:tc>
        <w:tc>
          <w:tcPr>
            <w:tcW w:w="855" w:type="dxa"/>
            <w:noWrap w:val="0"/>
            <w:vAlign w:val="center"/>
          </w:tcPr>
          <w:p>
            <w:pPr>
              <w:autoSpaceDN w:val="0"/>
              <w:spacing w:line="360" w:lineRule="auto"/>
              <w:jc w:val="center"/>
              <w:textAlignment w:val="center"/>
            </w:pPr>
            <w:r>
              <w:t>50</w:t>
            </w:r>
          </w:p>
        </w:tc>
        <w:tc>
          <w:tcPr>
            <w:tcW w:w="856" w:type="dxa"/>
            <w:noWrap w:val="0"/>
            <w:vAlign w:val="center"/>
          </w:tcPr>
          <w:p>
            <w:pPr>
              <w:autoSpaceDN w:val="0"/>
              <w:spacing w:line="360" w:lineRule="auto"/>
              <w:jc w:val="center"/>
              <w:textAlignment w:val="center"/>
            </w:pPr>
            <w:r>
              <w:rPr>
                <w:rFonts w:hint="eastAsia"/>
              </w:rPr>
              <w:t>点</w:t>
            </w:r>
          </w:p>
        </w:tc>
        <w:tc>
          <w:tcPr>
            <w:tcW w:w="2973" w:type="dxa"/>
            <w:vMerge w:val="continue"/>
            <w:noWrap w:val="0"/>
            <w:vAlign w:val="center"/>
          </w:tcPr>
          <w:p>
            <w:pPr>
              <w:autoSpaceDN w:val="0"/>
              <w:spacing w:line="360" w:lineRule="auto"/>
              <w:jc w:val="center"/>
              <w:textAlignment w:val="center"/>
            </w:pPr>
          </w:p>
        </w:tc>
      </w:tr>
    </w:tbl>
    <w:p>
      <w:pPr>
        <w:ind w:left="420"/>
        <w:rPr>
          <w:rFonts w:hint="eastAsia"/>
        </w:rPr>
      </w:pPr>
    </w:p>
    <w:p>
      <w:pPr>
        <w:pStyle w:val="14"/>
        <w:keepNext w:val="0"/>
        <w:keepLines w:val="0"/>
        <w:pageBreakBefore w:val="0"/>
        <w:widowControl/>
        <w:shd w:val="clear" w:color="070000" w:fill="FFFFFF"/>
        <w:tabs>
          <w:tab w:val="left" w:pos="234"/>
          <w:tab w:val="left" w:pos="7200"/>
        </w:tabs>
        <w:kinsoku/>
        <w:wordWrap/>
        <w:overflowPunct/>
        <w:topLinePunct w:val="0"/>
        <w:autoSpaceDE/>
        <w:autoSpaceDN/>
        <w:bidi w:val="0"/>
        <w:adjustRightInd/>
        <w:snapToGrid/>
        <w:spacing w:beforeAutospacing="0" w:afterAutospacing="0" w:line="440" w:lineRule="exact"/>
        <w:ind w:firstLine="210" w:firstLineChars="100"/>
        <w:textAlignment w:val="auto"/>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4"/>
        <w:keepNext w:val="0"/>
        <w:keepLines w:val="0"/>
        <w:pageBreakBefore w:val="0"/>
        <w:widowControl/>
        <w:shd w:val="clear" w:color="070000" w:fill="FFFFFF"/>
        <w:tabs>
          <w:tab w:val="left" w:pos="234"/>
        </w:tabs>
        <w:kinsoku/>
        <w:wordWrap/>
        <w:overflowPunct/>
        <w:topLinePunct w:val="0"/>
        <w:autoSpaceDE/>
        <w:autoSpaceDN/>
        <w:bidi w:val="0"/>
        <w:adjustRightInd/>
        <w:snapToGrid/>
        <w:spacing w:beforeAutospacing="0" w:afterAutospacing="0" w:line="440" w:lineRule="exact"/>
        <w:textAlignment w:val="auto"/>
        <w:rPr>
          <w:rFonts w:ascii="宋体" w:hAnsi="宋体" w:cs="宋体"/>
          <w:kern w:val="2"/>
          <w:sz w:val="21"/>
          <w:szCs w:val="21"/>
        </w:rPr>
      </w:pPr>
      <w:r>
        <w:rPr>
          <w:rFonts w:hint="eastAsia" w:ascii="宋体" w:hAnsi="宋体" w:cs="宋体"/>
          <w:kern w:val="2"/>
          <w:sz w:val="21"/>
          <w:szCs w:val="21"/>
        </w:rPr>
        <w:t xml:space="preserve">   </w:t>
      </w:r>
      <w:r>
        <w:rPr>
          <w:rFonts w:hint="eastAsia" w:ascii="宋体" w:hAnsi="宋体" w:cs="宋体"/>
          <w:kern w:val="2"/>
          <w:sz w:val="21"/>
          <w:szCs w:val="21"/>
          <w:lang w:eastAsia="zh-CN"/>
        </w:rPr>
        <w:t>供应商</w:t>
      </w:r>
      <w:r>
        <w:rPr>
          <w:rFonts w:hint="eastAsia" w:ascii="宋体" w:hAnsi="宋体" w:cs="宋体"/>
          <w:kern w:val="2"/>
          <w:sz w:val="21"/>
          <w:szCs w:val="21"/>
        </w:rPr>
        <w:t>提供的货物应是全新、原装、正宗合格正品，完全符合国家规定的质量标准和厂方的标准，供货时必须附产品合格证及其他相关的资料。货物完好，物品配件齐全。</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cs="宋体"/>
          <w:kern w:val="2"/>
          <w:sz w:val="21"/>
          <w:szCs w:val="21"/>
        </w:rPr>
      </w:pPr>
      <w:r>
        <w:rPr>
          <w:rFonts w:hint="eastAsia" w:ascii="宋体" w:hAnsi="宋体" w:cs="宋体"/>
          <w:kern w:val="2"/>
          <w:sz w:val="21"/>
          <w:szCs w:val="21"/>
        </w:rPr>
        <w:t>3、</w:t>
      </w:r>
      <w:r>
        <w:rPr>
          <w:rFonts w:hint="eastAsia" w:ascii="宋体" w:hAnsi="宋体" w:cs="宋体"/>
          <w:kern w:val="2"/>
          <w:sz w:val="21"/>
          <w:szCs w:val="21"/>
          <w:lang w:val="en-US" w:eastAsia="zh-CN"/>
        </w:rPr>
        <w:t>合同履行期限</w:t>
      </w:r>
      <w:r>
        <w:rPr>
          <w:rFonts w:hint="eastAsia" w:ascii="宋体" w:hAnsi="宋体" w:cs="宋体"/>
          <w:kern w:val="2"/>
          <w:sz w:val="21"/>
          <w:szCs w:val="21"/>
        </w:rPr>
        <w:t>：</w:t>
      </w:r>
      <w:r>
        <w:rPr>
          <w:rFonts w:hint="eastAsia" w:cs="宋体" w:asciiTheme="majorEastAsia" w:hAnsiTheme="majorEastAsia" w:eastAsiaTheme="majorEastAsia"/>
          <w:color w:val="000000"/>
          <w:sz w:val="21"/>
          <w:szCs w:val="21"/>
          <w:shd w:val="clear" w:color="auto" w:fill="FFFFFF"/>
          <w:lang w:val="en-US" w:eastAsia="zh-CN"/>
        </w:rPr>
        <w:t>一次性购买，永久升级服务</w:t>
      </w:r>
      <w:r>
        <w:rPr>
          <w:rFonts w:hint="eastAsia" w:cs="宋体" w:asciiTheme="majorEastAsia" w:hAnsiTheme="majorEastAsia" w:eastAsiaTheme="majorEastAsia"/>
          <w:color w:val="000000"/>
          <w:sz w:val="21"/>
          <w:szCs w:val="21"/>
          <w:shd w:val="clear" w:color="auto" w:fill="FFFFFF"/>
        </w:rPr>
        <w:t>。</w:t>
      </w:r>
      <w:r>
        <w:rPr>
          <w:rFonts w:hint="eastAsia" w:ascii="宋体" w:hAnsi="宋体" w:cs="宋体"/>
          <w:kern w:val="2"/>
          <w:sz w:val="21"/>
          <w:szCs w:val="21"/>
        </w:rPr>
        <w:t>。</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sz w:val="21"/>
          <w:szCs w:val="21"/>
          <w:shd w:val="clear" w:color="auto" w:fill="FFFFFF"/>
        </w:rPr>
      </w:pPr>
      <w:r>
        <w:rPr>
          <w:rFonts w:hint="eastAsia" w:ascii="宋体" w:hAnsi="宋体" w:cs="宋体"/>
          <w:kern w:val="2"/>
          <w:sz w:val="21"/>
          <w:szCs w:val="21"/>
        </w:rPr>
        <w:t>4、交货地点：询价人指定地点</w:t>
      </w:r>
    </w:p>
    <w:p>
      <w:pPr>
        <w:pStyle w:val="35"/>
        <w:keepNext w:val="0"/>
        <w:keepLines w:val="0"/>
        <w:pageBreakBefore w:val="0"/>
        <w:kinsoku/>
        <w:wordWrap/>
        <w:overflowPunct/>
        <w:topLinePunct w:val="0"/>
        <w:autoSpaceDE/>
        <w:autoSpaceDN/>
        <w:bidi w:val="0"/>
        <w:adjustRightInd/>
        <w:snapToGrid/>
        <w:spacing w:line="440" w:lineRule="exact"/>
        <w:textAlignment w:val="auto"/>
        <w:rPr>
          <w:szCs w:val="21"/>
        </w:rPr>
      </w:pPr>
      <w:r>
        <w:rPr>
          <w:rFonts w:hint="eastAsia" w:ascii="宋体" w:hAnsi="宋体" w:cs="宋体"/>
          <w:szCs w:val="21"/>
        </w:rPr>
        <w:t>5、付款方式：</w:t>
      </w:r>
      <w:r>
        <w:rPr>
          <w:rFonts w:hint="eastAsia"/>
          <w:szCs w:val="21"/>
        </w:rPr>
        <w:t>货到安装验收合格后一次性付清。</w:t>
      </w:r>
    </w:p>
    <w:p>
      <w:pPr>
        <w:pStyle w:val="35"/>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Cs w:val="21"/>
        </w:rPr>
      </w:pPr>
      <w:r>
        <w:rPr>
          <w:rFonts w:hint="eastAsia" w:ascii="宋体" w:hAnsi="宋体" w:cs="宋体"/>
          <w:szCs w:val="21"/>
        </w:rPr>
        <w:t>6、最高限价：</w:t>
      </w:r>
      <w:r>
        <w:rPr>
          <w:rFonts w:hint="eastAsia" w:ascii="宋体" w:hAnsi="宋体" w:cs="宋体"/>
          <w:b/>
          <w:szCs w:val="21"/>
          <w:lang w:val="zh-CN"/>
        </w:rPr>
        <w:t>本项目设最高限价为</w:t>
      </w:r>
      <w:r>
        <w:rPr>
          <w:rFonts w:hint="eastAsia" w:ascii="宋体" w:hAnsi="宋体" w:cs="宋体"/>
          <w:b/>
          <w:szCs w:val="21"/>
          <w:lang w:val="en-US" w:eastAsia="zh-CN"/>
        </w:rPr>
        <w:t>6万</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报价高于最高限价的（含等于），按无效投标处理。</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szCs w:val="21"/>
        </w:rPr>
      </w:pPr>
      <w:r>
        <w:rPr>
          <w:rFonts w:hint="eastAsia"/>
          <w:sz w:val="21"/>
          <w:szCs w:val="21"/>
        </w:rPr>
        <w:t>7、</w:t>
      </w:r>
      <w:r>
        <w:rPr>
          <w:sz w:val="21"/>
          <w:szCs w:val="21"/>
        </w:rPr>
        <w:t>答疑及澄清时间：各</w:t>
      </w:r>
      <w:r>
        <w:rPr>
          <w:rFonts w:hint="eastAsia"/>
          <w:sz w:val="21"/>
          <w:szCs w:val="21"/>
          <w:lang w:eastAsia="zh-CN"/>
        </w:rPr>
        <w:t>供应商</w:t>
      </w:r>
      <w:r>
        <w:rPr>
          <w:sz w:val="21"/>
          <w:szCs w:val="21"/>
        </w:rPr>
        <w:t>自行勘察现场，如有疑问请以电子邮件形式在202</w:t>
      </w:r>
      <w:r>
        <w:rPr>
          <w:rFonts w:hint="eastAsia"/>
          <w:sz w:val="21"/>
          <w:szCs w:val="21"/>
          <w:lang w:val="en-US" w:eastAsia="zh-CN"/>
        </w:rPr>
        <w:t>3</w:t>
      </w:r>
      <w:r>
        <w:rPr>
          <w:sz w:val="21"/>
          <w:szCs w:val="21"/>
        </w:rPr>
        <w:t>年</w:t>
      </w:r>
      <w:r>
        <w:rPr>
          <w:rFonts w:hint="eastAsia"/>
          <w:sz w:val="21"/>
          <w:szCs w:val="21"/>
          <w:lang w:val="en-US" w:eastAsia="zh-CN"/>
        </w:rPr>
        <w:t>1</w:t>
      </w:r>
      <w:r>
        <w:rPr>
          <w:sz w:val="21"/>
          <w:szCs w:val="21"/>
        </w:rPr>
        <w:t>月</w:t>
      </w:r>
      <w:r>
        <w:rPr>
          <w:rFonts w:hint="eastAsia"/>
          <w:sz w:val="21"/>
          <w:szCs w:val="21"/>
          <w:lang w:val="en-US" w:eastAsia="zh-CN"/>
        </w:rPr>
        <w:t>4</w:t>
      </w:r>
      <w:r>
        <w:rPr>
          <w:sz w:val="21"/>
          <w:szCs w:val="21"/>
        </w:rPr>
        <w:fldChar w:fldCharType="begin"/>
      </w:r>
      <w:r>
        <w:rPr>
          <w:sz w:val="21"/>
          <w:szCs w:val="21"/>
        </w:rPr>
        <w:instrText xml:space="preserve"> HYPERLINK "mailto:日9时前发至258892169@qq.com代理公司邮箱），招标人将在2022年10月" </w:instrText>
      </w:r>
      <w:r>
        <w:rPr>
          <w:sz w:val="21"/>
          <w:szCs w:val="21"/>
        </w:rPr>
        <w:fldChar w:fldCharType="separate"/>
      </w:r>
      <w:r>
        <w:rPr>
          <w:rStyle w:val="26"/>
          <w:sz w:val="21"/>
          <w:szCs w:val="21"/>
        </w:rPr>
        <w:t>日</w:t>
      </w:r>
      <w:r>
        <w:rPr>
          <w:rStyle w:val="26"/>
          <w:rFonts w:hint="eastAsia"/>
          <w:sz w:val="21"/>
          <w:szCs w:val="21"/>
        </w:rPr>
        <w:t>9</w:t>
      </w:r>
      <w:r>
        <w:rPr>
          <w:rStyle w:val="26"/>
          <w:sz w:val="21"/>
          <w:szCs w:val="21"/>
        </w:rPr>
        <w:t>时前发至</w:t>
      </w:r>
      <w:r>
        <w:rPr>
          <w:rStyle w:val="26"/>
          <w:rFonts w:hint="eastAsia"/>
          <w:sz w:val="21"/>
          <w:szCs w:val="21"/>
        </w:rPr>
        <w:t>1656568</w:t>
      </w:r>
      <w:r>
        <w:rPr>
          <w:rStyle w:val="26"/>
          <w:sz w:val="21"/>
          <w:szCs w:val="21"/>
        </w:rPr>
        <w:t>@qq.com代理公司邮箱），招标人将在202</w:t>
      </w:r>
      <w:r>
        <w:rPr>
          <w:rStyle w:val="26"/>
          <w:rFonts w:hint="eastAsia"/>
          <w:sz w:val="21"/>
          <w:szCs w:val="21"/>
          <w:lang w:val="en-US" w:eastAsia="zh-CN"/>
        </w:rPr>
        <w:t>3</w:t>
      </w:r>
      <w:r>
        <w:rPr>
          <w:rStyle w:val="26"/>
          <w:sz w:val="21"/>
          <w:szCs w:val="21"/>
        </w:rPr>
        <w:t>年</w:t>
      </w:r>
      <w:r>
        <w:rPr>
          <w:rStyle w:val="26"/>
          <w:rFonts w:hint="eastAsia"/>
          <w:sz w:val="21"/>
          <w:szCs w:val="21"/>
          <w:lang w:val="en-US" w:eastAsia="zh-CN"/>
        </w:rPr>
        <w:t>1</w:t>
      </w:r>
      <w:r>
        <w:rPr>
          <w:rStyle w:val="26"/>
          <w:sz w:val="21"/>
          <w:szCs w:val="21"/>
        </w:rPr>
        <w:t>月</w:t>
      </w:r>
      <w:r>
        <w:rPr>
          <w:sz w:val="21"/>
          <w:szCs w:val="21"/>
        </w:rPr>
        <w:fldChar w:fldCharType="end"/>
      </w:r>
      <w:r>
        <w:rPr>
          <w:rFonts w:hint="eastAsia"/>
          <w:sz w:val="21"/>
          <w:szCs w:val="21"/>
          <w:lang w:val="en-US" w:eastAsia="zh-CN"/>
        </w:rPr>
        <w:t>4</w:t>
      </w:r>
      <w:r>
        <w:rPr>
          <w:sz w:val="21"/>
          <w:szCs w:val="21"/>
        </w:rPr>
        <w:t>日</w:t>
      </w:r>
      <w:r>
        <w:rPr>
          <w:rFonts w:hint="eastAsia"/>
          <w:sz w:val="21"/>
          <w:szCs w:val="21"/>
        </w:rPr>
        <w:t>17</w:t>
      </w:r>
      <w:r>
        <w:rPr>
          <w:sz w:val="21"/>
          <w:szCs w:val="21"/>
        </w:rPr>
        <w:t>时后以澄清公告形式在滁州市应用技术学校“网站公告”栏目予以公告。请各位</w:t>
      </w:r>
      <w:r>
        <w:rPr>
          <w:rFonts w:hint="eastAsia"/>
          <w:sz w:val="21"/>
          <w:szCs w:val="21"/>
          <w:lang w:eastAsia="zh-CN"/>
        </w:rPr>
        <w:t>供应商</w:t>
      </w:r>
      <w:r>
        <w:rPr>
          <w:sz w:val="21"/>
          <w:szCs w:val="21"/>
        </w:rPr>
        <w:t>注意查看有关澄清内容，如不及时查看造成后果由</w:t>
      </w:r>
      <w:r>
        <w:rPr>
          <w:rFonts w:hint="eastAsia"/>
          <w:sz w:val="21"/>
          <w:szCs w:val="21"/>
          <w:lang w:eastAsia="zh-CN"/>
        </w:rPr>
        <w:t>供应商</w:t>
      </w:r>
      <w:r>
        <w:rPr>
          <w:sz w:val="21"/>
          <w:szCs w:val="21"/>
        </w:rPr>
        <w:t>自负。</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二、供应商应具备的条件</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三、报价及响应文件要求</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25" w:firstLineChars="250"/>
        <w:textAlignment w:val="auto"/>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58" w:firstLineChars="266"/>
        <w:textAlignment w:val="auto"/>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4、本项目为一个标包；</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5、询价有限期：30个日历天</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8、报价文件的递交</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b/>
          <w:color w:val="000000"/>
          <w:sz w:val="21"/>
          <w:szCs w:val="21"/>
          <w:shd w:val="clear" w:color="auto" w:fill="FFFFFF"/>
          <w:lang w:eastAsia="zh-CN"/>
        </w:rPr>
      </w:pPr>
      <w:r>
        <w:rPr>
          <w:rFonts w:hint="eastAsia" w:cs="宋体" w:asciiTheme="majorEastAsia" w:hAnsiTheme="majorEastAsia" w:eastAsiaTheme="majorEastAsia"/>
          <w:b/>
          <w:color w:val="000000"/>
          <w:sz w:val="21"/>
          <w:szCs w:val="21"/>
          <w:shd w:val="clear" w:color="auto" w:fill="FFFFFF"/>
        </w:rPr>
        <w:t>本项目</w:t>
      </w:r>
      <w:r>
        <w:rPr>
          <w:rFonts w:hint="eastAsia" w:cs="宋体" w:asciiTheme="majorEastAsia" w:hAnsiTheme="majorEastAsia" w:eastAsiaTheme="majorEastAsia"/>
          <w:b/>
          <w:color w:val="000000"/>
          <w:sz w:val="21"/>
          <w:szCs w:val="21"/>
          <w:shd w:val="clear" w:color="auto" w:fill="FFFFFF"/>
          <w:lang w:val="en-US" w:eastAsia="zh-CN"/>
        </w:rPr>
        <w:t>供应商</w:t>
      </w:r>
      <w:r>
        <w:rPr>
          <w:rFonts w:hint="eastAsia" w:cs="宋体" w:asciiTheme="majorEastAsia" w:hAnsiTheme="majorEastAsia" w:eastAsiaTheme="majorEastAsia"/>
          <w:b/>
          <w:color w:val="000000"/>
          <w:sz w:val="21"/>
          <w:szCs w:val="21"/>
          <w:shd w:val="clear" w:color="auto" w:fill="FFFFFF"/>
        </w:rPr>
        <w:t>无需到达现场，请各</w:t>
      </w:r>
      <w:r>
        <w:rPr>
          <w:rFonts w:hint="eastAsia" w:cs="宋体" w:asciiTheme="majorEastAsia" w:hAnsiTheme="majorEastAsia" w:eastAsiaTheme="majorEastAsia"/>
          <w:b/>
          <w:color w:val="000000"/>
          <w:sz w:val="21"/>
          <w:szCs w:val="21"/>
          <w:shd w:val="clear" w:color="auto" w:fill="FFFFFF"/>
          <w:lang w:val="en-US" w:eastAsia="zh-CN"/>
        </w:rPr>
        <w:t>供应商</w:t>
      </w:r>
      <w:r>
        <w:rPr>
          <w:rFonts w:hint="eastAsia" w:cs="宋体" w:asciiTheme="majorEastAsia" w:hAnsiTheme="majorEastAsia" w:eastAsiaTheme="majorEastAsia"/>
          <w:b/>
          <w:color w:val="000000"/>
          <w:sz w:val="21"/>
          <w:szCs w:val="21"/>
          <w:shd w:val="clear" w:color="auto" w:fill="FFFFFF"/>
        </w:rPr>
        <w:t>将密封完整的</w:t>
      </w:r>
      <w:r>
        <w:rPr>
          <w:rFonts w:hint="eastAsia" w:cs="宋体" w:asciiTheme="majorEastAsia" w:hAnsiTheme="majorEastAsia" w:eastAsiaTheme="majorEastAsia"/>
          <w:b/>
          <w:color w:val="000000"/>
          <w:sz w:val="21"/>
          <w:szCs w:val="21"/>
          <w:shd w:val="clear" w:color="auto" w:fill="FFFFFF"/>
          <w:lang w:eastAsia="zh-CN"/>
        </w:rPr>
        <w:t>投标</w:t>
      </w:r>
      <w:r>
        <w:rPr>
          <w:rFonts w:hint="eastAsia" w:cs="宋体" w:asciiTheme="majorEastAsia" w:hAnsiTheme="majorEastAsia" w:eastAsiaTheme="majorEastAsia"/>
          <w:b/>
          <w:color w:val="000000"/>
          <w:sz w:val="21"/>
          <w:szCs w:val="21"/>
          <w:shd w:val="clear" w:color="auto" w:fill="FFFFFF"/>
        </w:rPr>
        <w:t>文件快递至</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，响应文件接收截止时间为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w:t>
      </w:r>
      <w:r>
        <w:rPr>
          <w:rFonts w:hint="eastAsia" w:cs="宋体" w:asciiTheme="majorEastAsia" w:hAnsiTheme="majorEastAsia" w:eastAsiaTheme="majorEastAsia"/>
          <w:b/>
          <w:color w:val="000000"/>
          <w:sz w:val="21"/>
          <w:szCs w:val="21"/>
          <w:shd w:val="clear" w:color="auto" w:fill="FFFFFF"/>
          <w:lang w:val="en-US" w:eastAsia="zh-CN"/>
        </w:rPr>
        <w:t>00</w:t>
      </w:r>
      <w:bookmarkStart w:id="30" w:name="_GoBack"/>
      <w:bookmarkEnd w:id="30"/>
      <w:r>
        <w:rPr>
          <w:rFonts w:hint="eastAsia" w:cs="宋体" w:asciiTheme="majorEastAsia" w:hAnsiTheme="majorEastAsia" w:eastAsiaTheme="majorEastAsia"/>
          <w:b/>
          <w:color w:val="000000"/>
          <w:sz w:val="21"/>
          <w:szCs w:val="21"/>
          <w:shd w:val="clear" w:color="auto" w:fill="FFFFFF"/>
        </w:rPr>
        <w:t>分前。（快递接收地址：全椒县经二路与大石潭路</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，联系人：</w:t>
      </w:r>
      <w:r>
        <w:rPr>
          <w:rFonts w:hint="eastAsia" w:cs="宋体" w:asciiTheme="majorEastAsia" w:hAnsiTheme="majorEastAsia" w:eastAsiaTheme="majorEastAsia"/>
          <w:b/>
          <w:color w:val="000000"/>
          <w:sz w:val="21"/>
          <w:szCs w:val="21"/>
          <w:shd w:val="clear" w:color="auto" w:fill="FFFFFF"/>
          <w:lang w:val="en-US" w:eastAsia="zh-CN"/>
        </w:rPr>
        <w:t>宇主任</w:t>
      </w:r>
      <w:r>
        <w:rPr>
          <w:rFonts w:hint="eastAsia" w:cs="宋体" w:asciiTheme="majorEastAsia" w:hAnsiTheme="majorEastAsia" w:eastAsiaTheme="majorEastAsia"/>
          <w:b/>
          <w:color w:val="000000"/>
          <w:sz w:val="21"/>
          <w:szCs w:val="21"/>
          <w:shd w:val="clear" w:color="auto" w:fill="FFFFFF"/>
        </w:rPr>
        <w:t>，联系电话：13855061396</w:t>
      </w:r>
      <w:r>
        <w:rPr>
          <w:rFonts w:hint="eastAsia" w:cs="宋体" w:asciiTheme="majorEastAsia" w:hAnsiTheme="majorEastAsia" w:eastAsiaTheme="majorEastAsia"/>
          <w:b/>
          <w:color w:val="000000"/>
          <w:sz w:val="21"/>
          <w:szCs w:val="21"/>
          <w:shd w:val="clear" w:color="auto" w:fill="FFFFFF"/>
          <w:lang w:eastAsia="zh-CN"/>
        </w:rPr>
        <w:t>）</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时00分（北京时间）</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四、采购代理费及专家评委费</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1000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五、响应文件</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4、服务承诺书；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5、报价函（按格式要求签字盖章）；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7、诚信投标承诺书。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六、成交原则</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七、其他事项</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3、成交供应商确定后，采购人将于</w:t>
      </w:r>
      <w:r>
        <w:rPr>
          <w:rFonts w:hint="eastAsia" w:ascii="宋体" w:hAnsi="宋体" w:cs="宋体"/>
          <w:kern w:val="2"/>
          <w:sz w:val="21"/>
          <w:szCs w:val="21"/>
          <w:lang w:val="en-US" w:eastAsia="zh-CN"/>
        </w:rPr>
        <w:t>1</w:t>
      </w:r>
      <w:r>
        <w:rPr>
          <w:rFonts w:hint="eastAsia" w:ascii="宋体" w:hAnsi="宋体" w:cs="宋体"/>
          <w:kern w:val="2"/>
          <w:sz w:val="21"/>
          <w:szCs w:val="21"/>
        </w:rPr>
        <w:t>个工作日内向成交供应商发出成交通知书。并在成交通知书发放后7日内按本询价文件及响应文件的相关内容与采购人订立书面合同。</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4"/>
        <w:widowControl/>
        <w:shd w:val="clear" w:color="070000" w:fill="FFFFFF"/>
        <w:spacing w:beforeAutospacing="0" w:afterAutospacing="0" w:line="500" w:lineRule="exact"/>
        <w:ind w:firstLine="420"/>
        <w:jc w:val="center"/>
        <w:rPr>
          <w:rFonts w:hint="eastAsia" w:ascii="宋体" w:hAnsi="宋体" w:eastAsia="宋体" w:cs="宋体"/>
          <w:b/>
          <w:sz w:val="28"/>
          <w:szCs w:val="28"/>
          <w:shd w:val="clear" w:color="080000" w:fill="FFFFFF"/>
          <w:lang w:eastAsia="zh-CN"/>
        </w:rPr>
      </w:pPr>
      <w:r>
        <w:rPr>
          <w:rFonts w:hint="eastAsia" w:ascii="宋体" w:hAnsi="宋体" w:cs="宋体"/>
          <w:b/>
          <w:sz w:val="28"/>
          <w:szCs w:val="28"/>
          <w:shd w:val="clear" w:color="080000" w:fill="FFFFFF"/>
          <w:lang w:eastAsia="zh-CN"/>
        </w:rPr>
        <w:t>滁州市应用技术学校万维全自动网络考试平台项目</w:t>
      </w:r>
    </w:p>
    <w:p>
      <w:pPr>
        <w:pStyle w:val="14"/>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4"/>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4"/>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4"/>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w:t>
      </w:r>
      <w:r>
        <w:rPr>
          <w:rFonts w:hint="eastAsia" w:ascii="宋体" w:hAnsi="宋体" w:cs="宋体"/>
          <w:sz w:val="28"/>
          <w:szCs w:val="28"/>
          <w:u w:val="single"/>
          <w:shd w:val="clear" w:color="090000" w:fill="FFFFFF"/>
          <w:lang w:eastAsia="zh-CN"/>
        </w:rPr>
        <w:t>2023年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3"/>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w:t>
      </w:r>
      <w:r>
        <w:rPr>
          <w:rFonts w:hint="eastAsia" w:ascii="宋体"/>
          <w:sz w:val="28"/>
          <w:szCs w:val="28"/>
          <w:u w:val="single"/>
          <w:lang w:val="en-US" w:eastAsia="zh-CN"/>
        </w:rPr>
        <w:t xml:space="preserve">   </w:t>
      </w:r>
      <w:r>
        <w:rPr>
          <w:rFonts w:hint="eastAsia" w:ascii="宋体"/>
          <w:sz w:val="28"/>
          <w:szCs w:val="28"/>
        </w:rPr>
        <w:t>月</w:t>
      </w:r>
      <w:r>
        <w:rPr>
          <w:rFonts w:hint="eastAsia" w:ascii="宋体"/>
          <w:sz w:val="28"/>
          <w:szCs w:val="28"/>
          <w:u w:val="single"/>
          <w:lang w:val="en-US" w:eastAsia="zh-CN"/>
        </w:rPr>
        <w:t xml:space="preserve">  ＿</w:t>
      </w:r>
      <w:r>
        <w:rPr>
          <w:rFonts w:hint="eastAsia" w:ascii="宋体"/>
          <w:sz w:val="28"/>
          <w:szCs w:val="28"/>
        </w:rPr>
        <w:t>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5"/>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6"/>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6"/>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10"/>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w:t>
      </w:r>
      <w:r>
        <w:rPr>
          <w:rFonts w:hint="eastAsia" w:ascii="宋体" w:hAnsi="宋体" w:cs="宋体"/>
          <w:sz w:val="24"/>
          <w:lang w:eastAsia="zh-CN"/>
        </w:rPr>
        <w:t>供应商</w:t>
      </w:r>
      <w:r>
        <w:rPr>
          <w:rFonts w:hint="eastAsia" w:ascii="宋体" w:hAnsi="宋体" w:cs="宋体"/>
          <w:sz w:val="24"/>
        </w:rPr>
        <w:t>名称）对本询价文件的相关要求完全响应。若有幸</w:t>
      </w:r>
      <w:r>
        <w:rPr>
          <w:rFonts w:hint="eastAsia" w:ascii="宋体" w:hAnsi="宋体" w:cs="宋体"/>
          <w:sz w:val="24"/>
          <w:lang w:val="en-US" w:eastAsia="zh-CN"/>
        </w:rPr>
        <w:t>成交</w:t>
      </w:r>
      <w:r>
        <w:rPr>
          <w:rFonts w:hint="eastAsia" w:ascii="宋体" w:hAnsi="宋体" w:cs="宋体"/>
          <w:sz w:val="24"/>
        </w:rPr>
        <w:t>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 xml:space="preserve"> 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sz w:val="28"/>
          <w:szCs w:val="28"/>
        </w:rPr>
      </w:pPr>
    </w:p>
    <w:p>
      <w:pPr>
        <w:pStyle w:val="14"/>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4"/>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rPr>
      </w:pP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4"/>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4"/>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6"/>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4"/>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4"/>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numPr>
          <w:ilvl w:val="0"/>
          <w:numId w:val="2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pStyle w:val="14"/>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w:t>
      </w:r>
      <w:r>
        <w:rPr>
          <w:rFonts w:hint="eastAsia" w:ascii="宋体" w:hAnsi="宋体" w:cs="宋体"/>
          <w:sz w:val="24"/>
          <w:lang w:eastAsia="zh-CN"/>
        </w:rPr>
        <w:t>供应商</w:t>
      </w:r>
      <w:r>
        <w:rPr>
          <w:rFonts w:hint="eastAsia" w:ascii="宋体" w:hAnsi="宋体" w:cs="宋体"/>
          <w:sz w:val="24"/>
        </w:rPr>
        <w:t>相互串通投标报价，不排挤其他</w:t>
      </w:r>
      <w:r>
        <w:rPr>
          <w:rFonts w:hint="eastAsia" w:ascii="宋体" w:hAnsi="宋体" w:cs="宋体"/>
          <w:sz w:val="24"/>
          <w:lang w:eastAsia="zh-CN"/>
        </w:rPr>
        <w:t>供应商</w:t>
      </w:r>
      <w:r>
        <w:rPr>
          <w:rFonts w:hint="eastAsia" w:ascii="宋体" w:hAnsi="宋体" w:cs="宋体"/>
          <w:sz w:val="24"/>
        </w:rPr>
        <w:t>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w:t>
      </w:r>
      <w:r>
        <w:rPr>
          <w:rFonts w:hint="eastAsia" w:ascii="宋体" w:hAnsi="宋体" w:cs="宋体"/>
          <w:sz w:val="24"/>
          <w:lang w:eastAsia="zh-CN"/>
        </w:rPr>
        <w:t>供应商</w:t>
      </w:r>
      <w:r>
        <w:rPr>
          <w:rFonts w:hint="eastAsia" w:ascii="宋体" w:hAnsi="宋体" w:cs="宋体"/>
          <w:sz w:val="24"/>
        </w:rPr>
        <w:t>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BFBF52B7"/>
    <w:multiLevelType w:val="singleLevel"/>
    <w:tmpl w:val="BFBF52B7"/>
    <w:lvl w:ilvl="0" w:tentative="0">
      <w:start w:val="1"/>
      <w:numFmt w:val="bullet"/>
      <w:lvlText w:val=""/>
      <w:lvlJc w:val="left"/>
      <w:pPr>
        <w:ind w:left="420" w:hanging="420"/>
      </w:pPr>
      <w:rPr>
        <w:rFonts w:hint="default" w:ascii="Wingdings" w:hAnsi="Wingdings"/>
      </w:rPr>
    </w:lvl>
  </w:abstractNum>
  <w:abstractNum w:abstractNumId="2">
    <w:nsid w:val="DAE94B31"/>
    <w:multiLevelType w:val="singleLevel"/>
    <w:tmpl w:val="DAE94B31"/>
    <w:lvl w:ilvl="0" w:tentative="0">
      <w:start w:val="1"/>
      <w:numFmt w:val="bullet"/>
      <w:lvlText w:val=""/>
      <w:lvlJc w:val="left"/>
      <w:pPr>
        <w:ind w:left="420" w:hanging="420"/>
      </w:pPr>
      <w:rPr>
        <w:rFonts w:hint="default" w:ascii="Wingdings" w:hAnsi="Wingdings"/>
      </w:rPr>
    </w:lvl>
  </w:abstractNum>
  <w:abstractNum w:abstractNumId="3">
    <w:nsid w:val="E5D46A3B"/>
    <w:multiLevelType w:val="singleLevel"/>
    <w:tmpl w:val="E5D46A3B"/>
    <w:lvl w:ilvl="0" w:tentative="0">
      <w:start w:val="1"/>
      <w:numFmt w:val="bullet"/>
      <w:lvlText w:val=""/>
      <w:lvlJc w:val="left"/>
      <w:pPr>
        <w:ind w:left="420" w:hanging="420"/>
      </w:pPr>
      <w:rPr>
        <w:rFonts w:hint="default" w:ascii="Wingdings" w:hAnsi="Wingdings"/>
      </w:rPr>
    </w:lvl>
  </w:abstractNum>
  <w:abstractNum w:abstractNumId="4">
    <w:nsid w:val="F6410368"/>
    <w:multiLevelType w:val="singleLevel"/>
    <w:tmpl w:val="F6410368"/>
    <w:lvl w:ilvl="0" w:tentative="0">
      <w:start w:val="1"/>
      <w:numFmt w:val="bullet"/>
      <w:lvlText w:val=""/>
      <w:lvlJc w:val="left"/>
      <w:pPr>
        <w:ind w:left="420" w:hanging="420"/>
      </w:pPr>
      <w:rPr>
        <w:rFonts w:hint="default" w:ascii="Wingdings" w:hAnsi="Wingdings"/>
      </w:rPr>
    </w:lvl>
  </w:abstractNum>
  <w:abstractNum w:abstractNumId="5">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086AA758"/>
    <w:multiLevelType w:val="singleLevel"/>
    <w:tmpl w:val="086AA758"/>
    <w:lvl w:ilvl="0" w:tentative="0">
      <w:start w:val="1"/>
      <w:numFmt w:val="bullet"/>
      <w:lvlText w:val=""/>
      <w:lvlJc w:val="left"/>
      <w:pPr>
        <w:ind w:left="420" w:hanging="420"/>
      </w:pPr>
      <w:rPr>
        <w:rFonts w:hint="default" w:ascii="Wingdings" w:hAnsi="Wingdings"/>
      </w:rPr>
    </w:lvl>
  </w:abstractNum>
  <w:abstractNum w:abstractNumId="7">
    <w:nsid w:val="0D7866C2"/>
    <w:multiLevelType w:val="singleLevel"/>
    <w:tmpl w:val="0D7866C2"/>
    <w:lvl w:ilvl="0" w:tentative="0">
      <w:start w:val="1"/>
      <w:numFmt w:val="bullet"/>
      <w:lvlText w:val=""/>
      <w:lvlJc w:val="left"/>
      <w:pPr>
        <w:ind w:left="420" w:hanging="420"/>
      </w:pPr>
      <w:rPr>
        <w:rFonts w:hint="default" w:ascii="Wingdings" w:hAnsi="Wingdings"/>
      </w:rPr>
    </w:lvl>
  </w:abstractNum>
  <w:abstractNum w:abstractNumId="8">
    <w:nsid w:val="15DBD7B6"/>
    <w:multiLevelType w:val="singleLevel"/>
    <w:tmpl w:val="15DBD7B6"/>
    <w:lvl w:ilvl="0" w:tentative="0">
      <w:start w:val="1"/>
      <w:numFmt w:val="bullet"/>
      <w:lvlText w:val=""/>
      <w:lvlJc w:val="left"/>
      <w:pPr>
        <w:ind w:left="420" w:hanging="420"/>
      </w:pPr>
      <w:rPr>
        <w:rFonts w:hint="default" w:ascii="Wingdings" w:hAnsi="Wingdings"/>
      </w:rPr>
    </w:lvl>
  </w:abstractNum>
  <w:abstractNum w:abstractNumId="9">
    <w:nsid w:val="20CE69B1"/>
    <w:multiLevelType w:val="singleLevel"/>
    <w:tmpl w:val="20CE69B1"/>
    <w:lvl w:ilvl="0" w:tentative="0">
      <w:start w:val="1"/>
      <w:numFmt w:val="bullet"/>
      <w:lvlText w:val=""/>
      <w:lvlJc w:val="left"/>
      <w:pPr>
        <w:ind w:left="420" w:hanging="420"/>
      </w:pPr>
      <w:rPr>
        <w:rFonts w:hint="default" w:ascii="Wingdings" w:hAnsi="Wingdings"/>
      </w:rPr>
    </w:lvl>
  </w:abstractNum>
  <w:abstractNum w:abstractNumId="10">
    <w:nsid w:val="25D07D8C"/>
    <w:multiLevelType w:val="singleLevel"/>
    <w:tmpl w:val="25D07D8C"/>
    <w:lvl w:ilvl="0" w:tentative="0">
      <w:start w:val="1"/>
      <w:numFmt w:val="bullet"/>
      <w:lvlText w:val=""/>
      <w:lvlJc w:val="left"/>
      <w:pPr>
        <w:ind w:left="420" w:hanging="420"/>
      </w:pPr>
      <w:rPr>
        <w:rFonts w:hint="default" w:ascii="Wingdings" w:hAnsi="Wingdings"/>
      </w:rPr>
    </w:lvl>
  </w:abstractNum>
  <w:abstractNum w:abstractNumId="11">
    <w:nsid w:val="269BF0ED"/>
    <w:multiLevelType w:val="singleLevel"/>
    <w:tmpl w:val="269BF0ED"/>
    <w:lvl w:ilvl="0" w:tentative="0">
      <w:start w:val="1"/>
      <w:numFmt w:val="bullet"/>
      <w:lvlText w:val=""/>
      <w:lvlJc w:val="left"/>
      <w:pPr>
        <w:ind w:left="420" w:hanging="420"/>
      </w:pPr>
      <w:rPr>
        <w:rFonts w:hint="default" w:ascii="Wingdings" w:hAnsi="Wingdings"/>
      </w:rPr>
    </w:lvl>
  </w:abstractNum>
  <w:abstractNum w:abstractNumId="12">
    <w:nsid w:val="27CD0BA6"/>
    <w:multiLevelType w:val="multilevel"/>
    <w:tmpl w:val="27CD0BA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7B31DDE"/>
    <w:multiLevelType w:val="multilevel"/>
    <w:tmpl w:val="37B31D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EA303FA"/>
    <w:multiLevelType w:val="multilevel"/>
    <w:tmpl w:val="4EA303FA"/>
    <w:lvl w:ilvl="0" w:tentative="0">
      <w:start w:val="1"/>
      <w:numFmt w:val="bullet"/>
      <w:lvlText w:val=""/>
      <w:lvlJc w:val="left"/>
      <w:pPr>
        <w:ind w:left="840" w:hanging="420"/>
      </w:pPr>
      <w:rPr>
        <w:rFonts w:hint="default" w:ascii="Wingdings" w:hAnsi="Wingdings"/>
      </w:rPr>
    </w:lvl>
    <w:lvl w:ilvl="1" w:tentative="0">
      <w:start w:val="9"/>
      <w:numFmt w:val="bullet"/>
      <w:lvlText w:val="★"/>
      <w:lvlJc w:val="left"/>
      <w:pPr>
        <w:ind w:left="1200" w:hanging="360"/>
      </w:pPr>
      <w:rPr>
        <w:rFonts w:hint="eastAsia" w:ascii="宋体" w:hAnsi="宋体"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5BC371B8"/>
    <w:multiLevelType w:val="singleLevel"/>
    <w:tmpl w:val="5BC371B8"/>
    <w:lvl w:ilvl="0" w:tentative="0">
      <w:start w:val="1"/>
      <w:numFmt w:val="bullet"/>
      <w:lvlText w:val=""/>
      <w:lvlJc w:val="left"/>
      <w:pPr>
        <w:ind w:left="420" w:hanging="420"/>
      </w:pPr>
      <w:rPr>
        <w:rFonts w:hint="default" w:ascii="Wingdings" w:hAnsi="Wingdings"/>
      </w:rPr>
    </w:lvl>
  </w:abstractNum>
  <w:abstractNum w:abstractNumId="16">
    <w:nsid w:val="5CA90408"/>
    <w:multiLevelType w:val="singleLevel"/>
    <w:tmpl w:val="5CA90408"/>
    <w:lvl w:ilvl="0" w:tentative="0">
      <w:start w:val="1"/>
      <w:numFmt w:val="bullet"/>
      <w:lvlText w:val=""/>
      <w:lvlJc w:val="left"/>
      <w:pPr>
        <w:ind w:left="420" w:hanging="420"/>
      </w:pPr>
      <w:rPr>
        <w:rFonts w:hint="default" w:ascii="Wingdings" w:hAnsi="Wingdings"/>
      </w:rPr>
    </w:lvl>
  </w:abstractNum>
  <w:abstractNum w:abstractNumId="17">
    <w:nsid w:val="5F2C7646"/>
    <w:multiLevelType w:val="multilevel"/>
    <w:tmpl w:val="5F2C76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7085D6A"/>
    <w:multiLevelType w:val="multilevel"/>
    <w:tmpl w:val="67085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96764E9"/>
    <w:multiLevelType w:val="multilevel"/>
    <w:tmpl w:val="696764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8EB1A78"/>
    <w:multiLevelType w:val="multilevel"/>
    <w:tmpl w:val="78EB1A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BE13552"/>
    <w:multiLevelType w:val="singleLevel"/>
    <w:tmpl w:val="7BE13552"/>
    <w:lvl w:ilvl="0" w:tentative="0">
      <w:start w:val="1"/>
      <w:numFmt w:val="bullet"/>
      <w:lvlText w:val=""/>
      <w:lvlJc w:val="left"/>
      <w:pPr>
        <w:ind w:left="420" w:hanging="420"/>
      </w:pPr>
      <w:rPr>
        <w:rFonts w:hint="default" w:ascii="Wingdings" w:hAnsi="Wingdings"/>
      </w:rPr>
    </w:lvl>
  </w:abstractNum>
  <w:num w:numId="1">
    <w:abstractNumId w:val="5"/>
  </w:num>
  <w:num w:numId="2">
    <w:abstractNumId w:val="11"/>
  </w:num>
  <w:num w:numId="3">
    <w:abstractNumId w:val="16"/>
  </w:num>
  <w:num w:numId="4">
    <w:abstractNumId w:val="10"/>
  </w:num>
  <w:num w:numId="5">
    <w:abstractNumId w:val="7"/>
  </w:num>
  <w:num w:numId="6">
    <w:abstractNumId w:val="4"/>
  </w:num>
  <w:num w:numId="7">
    <w:abstractNumId w:val="18"/>
  </w:num>
  <w:num w:numId="8">
    <w:abstractNumId w:val="6"/>
  </w:num>
  <w:num w:numId="9">
    <w:abstractNumId w:val="19"/>
  </w:num>
  <w:num w:numId="10">
    <w:abstractNumId w:val="1"/>
  </w:num>
  <w:num w:numId="11">
    <w:abstractNumId w:val="13"/>
  </w:num>
  <w:num w:numId="12">
    <w:abstractNumId w:val="17"/>
  </w:num>
  <w:num w:numId="13">
    <w:abstractNumId w:val="21"/>
  </w:num>
  <w:num w:numId="14">
    <w:abstractNumId w:val="2"/>
  </w:num>
  <w:num w:numId="15">
    <w:abstractNumId w:val="9"/>
  </w:num>
  <w:num w:numId="16">
    <w:abstractNumId w:val="15"/>
  </w:num>
  <w:num w:numId="17">
    <w:abstractNumId w:val="20"/>
  </w:num>
  <w:num w:numId="18">
    <w:abstractNumId w:val="14"/>
  </w:num>
  <w:num w:numId="19">
    <w:abstractNumId w:val="12"/>
  </w:num>
  <w:num w:numId="20">
    <w:abstractNumId w:val="8"/>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45764"/>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04C9D"/>
    <w:rsid w:val="01DE6EDB"/>
    <w:rsid w:val="02FD06BD"/>
    <w:rsid w:val="035E40B1"/>
    <w:rsid w:val="04323CB7"/>
    <w:rsid w:val="047705B7"/>
    <w:rsid w:val="04DB358D"/>
    <w:rsid w:val="07636D93"/>
    <w:rsid w:val="07A3483A"/>
    <w:rsid w:val="08AA7870"/>
    <w:rsid w:val="09496CA2"/>
    <w:rsid w:val="09560555"/>
    <w:rsid w:val="095F52E7"/>
    <w:rsid w:val="09EC2241"/>
    <w:rsid w:val="0AD20A08"/>
    <w:rsid w:val="0BEA24A4"/>
    <w:rsid w:val="0C1926C6"/>
    <w:rsid w:val="0E460DF7"/>
    <w:rsid w:val="0F710227"/>
    <w:rsid w:val="0FDA6D40"/>
    <w:rsid w:val="104F5FED"/>
    <w:rsid w:val="1115454F"/>
    <w:rsid w:val="11957E18"/>
    <w:rsid w:val="11C866C2"/>
    <w:rsid w:val="13955CCA"/>
    <w:rsid w:val="149A7DDD"/>
    <w:rsid w:val="163F4A7E"/>
    <w:rsid w:val="169E4DCE"/>
    <w:rsid w:val="16F164B6"/>
    <w:rsid w:val="16F86FC0"/>
    <w:rsid w:val="17E209EA"/>
    <w:rsid w:val="17F51D98"/>
    <w:rsid w:val="181973D2"/>
    <w:rsid w:val="18DC0A19"/>
    <w:rsid w:val="19451ACC"/>
    <w:rsid w:val="19566046"/>
    <w:rsid w:val="197B08F7"/>
    <w:rsid w:val="19BF0E2A"/>
    <w:rsid w:val="19C540B6"/>
    <w:rsid w:val="1ABE5CF0"/>
    <w:rsid w:val="1AEE347E"/>
    <w:rsid w:val="1CF37859"/>
    <w:rsid w:val="1CFD2971"/>
    <w:rsid w:val="1D3764AF"/>
    <w:rsid w:val="1DC55770"/>
    <w:rsid w:val="1DF623DE"/>
    <w:rsid w:val="1E3D74A0"/>
    <w:rsid w:val="1E845555"/>
    <w:rsid w:val="1F197F0B"/>
    <w:rsid w:val="1F5C1DF9"/>
    <w:rsid w:val="1F685872"/>
    <w:rsid w:val="21FB4915"/>
    <w:rsid w:val="222150B5"/>
    <w:rsid w:val="236B2E60"/>
    <w:rsid w:val="23747613"/>
    <w:rsid w:val="2405065F"/>
    <w:rsid w:val="246B72C4"/>
    <w:rsid w:val="257E0F4B"/>
    <w:rsid w:val="265C46B3"/>
    <w:rsid w:val="268B10AF"/>
    <w:rsid w:val="276D1D14"/>
    <w:rsid w:val="27A36FA2"/>
    <w:rsid w:val="283435F9"/>
    <w:rsid w:val="288B188C"/>
    <w:rsid w:val="293C771E"/>
    <w:rsid w:val="2B6F40B8"/>
    <w:rsid w:val="2BA9035F"/>
    <w:rsid w:val="2BBC3D43"/>
    <w:rsid w:val="2BDE3F9A"/>
    <w:rsid w:val="2C5B7C78"/>
    <w:rsid w:val="2D03486D"/>
    <w:rsid w:val="2DF0020B"/>
    <w:rsid w:val="2DF946D6"/>
    <w:rsid w:val="2F367B35"/>
    <w:rsid w:val="2F875F80"/>
    <w:rsid w:val="2FF27F15"/>
    <w:rsid w:val="302C2B5E"/>
    <w:rsid w:val="3208332C"/>
    <w:rsid w:val="35FB472F"/>
    <w:rsid w:val="39D64AAF"/>
    <w:rsid w:val="3A246725"/>
    <w:rsid w:val="3ACE12DC"/>
    <w:rsid w:val="3C1A4FBC"/>
    <w:rsid w:val="3D6D13E7"/>
    <w:rsid w:val="3E267C4F"/>
    <w:rsid w:val="3F2551CC"/>
    <w:rsid w:val="3F3745E2"/>
    <w:rsid w:val="41FD6F23"/>
    <w:rsid w:val="42230B97"/>
    <w:rsid w:val="43113A63"/>
    <w:rsid w:val="435373CB"/>
    <w:rsid w:val="44EE2EF8"/>
    <w:rsid w:val="450C2E42"/>
    <w:rsid w:val="459E4A6E"/>
    <w:rsid w:val="463D7F75"/>
    <w:rsid w:val="46D50E01"/>
    <w:rsid w:val="471054F8"/>
    <w:rsid w:val="47243A52"/>
    <w:rsid w:val="474C5652"/>
    <w:rsid w:val="47B67536"/>
    <w:rsid w:val="489D2AB7"/>
    <w:rsid w:val="4944592C"/>
    <w:rsid w:val="49663CCF"/>
    <w:rsid w:val="496B1070"/>
    <w:rsid w:val="49B16421"/>
    <w:rsid w:val="49EE642B"/>
    <w:rsid w:val="49FE1252"/>
    <w:rsid w:val="4B6527EA"/>
    <w:rsid w:val="4C6B57FF"/>
    <w:rsid w:val="4CA7166F"/>
    <w:rsid w:val="4D225BA0"/>
    <w:rsid w:val="4D947C5C"/>
    <w:rsid w:val="4DD86643"/>
    <w:rsid w:val="4DDF6B42"/>
    <w:rsid w:val="4E086103"/>
    <w:rsid w:val="4F87454D"/>
    <w:rsid w:val="4FD465F8"/>
    <w:rsid w:val="50D428AB"/>
    <w:rsid w:val="51FA5516"/>
    <w:rsid w:val="522761FD"/>
    <w:rsid w:val="52471546"/>
    <w:rsid w:val="52821931"/>
    <w:rsid w:val="52C95FEA"/>
    <w:rsid w:val="53F72091"/>
    <w:rsid w:val="54110413"/>
    <w:rsid w:val="546F6837"/>
    <w:rsid w:val="547E7F44"/>
    <w:rsid w:val="55AE0E3B"/>
    <w:rsid w:val="55FA0FFF"/>
    <w:rsid w:val="5651354A"/>
    <w:rsid w:val="573C32FB"/>
    <w:rsid w:val="58A5463B"/>
    <w:rsid w:val="592B1CD7"/>
    <w:rsid w:val="5A21392A"/>
    <w:rsid w:val="5AD80E38"/>
    <w:rsid w:val="5AD91509"/>
    <w:rsid w:val="5B7B5EDD"/>
    <w:rsid w:val="5BF91A9E"/>
    <w:rsid w:val="5C835266"/>
    <w:rsid w:val="5D320C95"/>
    <w:rsid w:val="5D543F38"/>
    <w:rsid w:val="5D932396"/>
    <w:rsid w:val="5D972077"/>
    <w:rsid w:val="5E544680"/>
    <w:rsid w:val="5E982476"/>
    <w:rsid w:val="5EBC1D7F"/>
    <w:rsid w:val="5F034C6F"/>
    <w:rsid w:val="5F167F65"/>
    <w:rsid w:val="5FA02B8E"/>
    <w:rsid w:val="5FFA152E"/>
    <w:rsid w:val="607F7F5F"/>
    <w:rsid w:val="61673359"/>
    <w:rsid w:val="61F555B9"/>
    <w:rsid w:val="623C1F70"/>
    <w:rsid w:val="644E4628"/>
    <w:rsid w:val="64CF321D"/>
    <w:rsid w:val="650C582B"/>
    <w:rsid w:val="65F167BC"/>
    <w:rsid w:val="666905EB"/>
    <w:rsid w:val="66E751A1"/>
    <w:rsid w:val="66FB588E"/>
    <w:rsid w:val="672C6FE1"/>
    <w:rsid w:val="673E71C8"/>
    <w:rsid w:val="67453FD9"/>
    <w:rsid w:val="68104EED"/>
    <w:rsid w:val="6A1B7E3B"/>
    <w:rsid w:val="6BF07522"/>
    <w:rsid w:val="6C1325D3"/>
    <w:rsid w:val="6CDD057F"/>
    <w:rsid w:val="6D015D33"/>
    <w:rsid w:val="6D226268"/>
    <w:rsid w:val="6D237931"/>
    <w:rsid w:val="6D3F3ECC"/>
    <w:rsid w:val="6D451D34"/>
    <w:rsid w:val="6D4C356B"/>
    <w:rsid w:val="6DAF3774"/>
    <w:rsid w:val="6F190758"/>
    <w:rsid w:val="6F6C42B7"/>
    <w:rsid w:val="6FC34F4E"/>
    <w:rsid w:val="6FC540E8"/>
    <w:rsid w:val="70894FA2"/>
    <w:rsid w:val="70B71E00"/>
    <w:rsid w:val="71015D2D"/>
    <w:rsid w:val="72E30509"/>
    <w:rsid w:val="734B69F9"/>
    <w:rsid w:val="7355410F"/>
    <w:rsid w:val="74DF3AD6"/>
    <w:rsid w:val="753374FA"/>
    <w:rsid w:val="7547337A"/>
    <w:rsid w:val="75693746"/>
    <w:rsid w:val="75810BDC"/>
    <w:rsid w:val="75B240A7"/>
    <w:rsid w:val="75C51BDE"/>
    <w:rsid w:val="7635684C"/>
    <w:rsid w:val="775C0107"/>
    <w:rsid w:val="77A54A8C"/>
    <w:rsid w:val="77D9330B"/>
    <w:rsid w:val="78451C4C"/>
    <w:rsid w:val="78A3723A"/>
    <w:rsid w:val="78C71FFE"/>
    <w:rsid w:val="796F2AD7"/>
    <w:rsid w:val="79EC3175"/>
    <w:rsid w:val="7A7358BD"/>
    <w:rsid w:val="7A853F6F"/>
    <w:rsid w:val="7B89704B"/>
    <w:rsid w:val="7BAC225D"/>
    <w:rsid w:val="7C7724A7"/>
    <w:rsid w:val="7D3661BD"/>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link w:val="37"/>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ind w:left="420" w:firstLine="420" w:firstLineChars="200"/>
    </w:pPr>
    <w:rPr>
      <w:kern w:val="0"/>
      <w:sz w:val="20"/>
      <w:szCs w:val="20"/>
    </w:rPr>
  </w:style>
  <w:style w:type="paragraph" w:customStyle="1" w:styleId="3">
    <w:name w:val="正文文本缩进1"/>
    <w:basedOn w:val="1"/>
    <w:next w:val="4"/>
    <w:qFormat/>
    <w:uiPriority w:val="0"/>
    <w:pPr>
      <w:spacing w:after="120"/>
      <w:ind w:left="200" w:leftChars="200"/>
    </w:pPr>
  </w:style>
  <w:style w:type="paragraph" w:customStyle="1" w:styleId="4">
    <w:name w:val="寄信人地址1"/>
    <w:basedOn w:val="1"/>
    <w:qFormat/>
    <w:uiPriority w:val="0"/>
    <w:pPr>
      <w:snapToGrid w:val="0"/>
    </w:pPr>
    <w:rPr>
      <w:rFonts w:ascii="Arial" w:hAnsi="Arial"/>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Block Text"/>
    <w:basedOn w:val="1"/>
    <w:unhideWhenUsed/>
    <w:qFormat/>
    <w:uiPriority w:val="0"/>
    <w:pPr>
      <w:spacing w:after="120"/>
      <w:ind w:left="1440" w:leftChars="700" w:right="1440" w:rightChars="700"/>
    </w:pPr>
  </w:style>
  <w:style w:type="paragraph" w:styleId="11">
    <w:name w:val="Balloon Text"/>
    <w:basedOn w:val="1"/>
    <w:link w:val="38"/>
    <w:semiHidden/>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8"/>
    <w:qFormat/>
    <w:uiPriority w:val="0"/>
    <w:pPr>
      <w:ind w:firstLine="420" w:firstLineChars="200"/>
    </w:p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333333"/>
      <w:u w:val="none"/>
    </w:rPr>
  </w:style>
  <w:style w:type="character" w:styleId="27">
    <w:name w:val="HTML Code"/>
    <w:basedOn w:val="17"/>
    <w:qFormat/>
    <w:uiPriority w:val="0"/>
    <w:rPr>
      <w:rFonts w:hint="default" w:ascii="monospace" w:hAnsi="monospace" w:eastAsia="monospace" w:cs="monospace"/>
      <w:sz w:val="20"/>
    </w:rPr>
  </w:style>
  <w:style w:type="character" w:styleId="28">
    <w:name w:val="annotation reference"/>
    <w:qFormat/>
    <w:uiPriority w:val="0"/>
    <w:rPr>
      <w:sz w:val="21"/>
      <w:szCs w:val="21"/>
    </w:rPr>
  </w:style>
  <w:style w:type="character" w:styleId="29">
    <w:name w:val="HTML Cite"/>
    <w:basedOn w:val="17"/>
    <w:qFormat/>
    <w:uiPriority w:val="0"/>
  </w:style>
  <w:style w:type="character" w:styleId="30">
    <w:name w:val="HTML Keyboard"/>
    <w:basedOn w:val="17"/>
    <w:qFormat/>
    <w:uiPriority w:val="0"/>
    <w:rPr>
      <w:rFonts w:hint="default" w:ascii="monospace" w:hAnsi="monospace" w:eastAsia="monospace" w:cs="monospace"/>
      <w:sz w:val="20"/>
    </w:rPr>
  </w:style>
  <w:style w:type="character" w:styleId="31">
    <w:name w:val="HTML Sample"/>
    <w:basedOn w:val="17"/>
    <w:qFormat/>
    <w:uiPriority w:val="0"/>
    <w:rPr>
      <w:rFonts w:ascii="monospace" w:hAnsi="monospace" w:eastAsia="monospace" w:cs="monospace"/>
    </w:rPr>
  </w:style>
  <w:style w:type="paragraph" w:customStyle="1" w:styleId="32">
    <w:name w:val="正文正"/>
    <w:basedOn w:val="1"/>
    <w:qFormat/>
    <w:uiPriority w:val="0"/>
    <w:pPr>
      <w:spacing w:line="560" w:lineRule="exact"/>
      <w:ind w:firstLine="561"/>
    </w:pPr>
    <w:rPr>
      <w:rFonts w:eastAsia="仿宋_GB2312"/>
      <w:sz w:val="28"/>
    </w:rPr>
  </w:style>
  <w:style w:type="paragraph" w:customStyle="1" w:styleId="33">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4">
    <w:name w:val="页脚1"/>
    <w:basedOn w:val="1"/>
    <w:qFormat/>
    <w:uiPriority w:val="0"/>
    <w:pPr>
      <w:tabs>
        <w:tab w:val="center" w:pos="4153"/>
        <w:tab w:val="right" w:pos="8306"/>
      </w:tabs>
      <w:snapToGrid w:val="0"/>
      <w:jc w:val="left"/>
    </w:pPr>
    <w:rPr>
      <w:rFonts w:cs="宋体"/>
      <w:kern w:val="0"/>
      <w:sz w:val="18"/>
      <w:szCs w:val="18"/>
    </w:rPr>
  </w:style>
  <w:style w:type="paragraph" w:styleId="35">
    <w:name w:val="List Paragraph"/>
    <w:basedOn w:val="1"/>
    <w:qFormat/>
    <w:uiPriority w:val="34"/>
    <w:pPr>
      <w:ind w:firstLine="420" w:firstLineChars="200"/>
    </w:pPr>
  </w:style>
  <w:style w:type="paragraph" w:customStyle="1" w:styleId="36">
    <w:name w:val="列出段落1"/>
    <w:basedOn w:val="1"/>
    <w:qFormat/>
    <w:uiPriority w:val="34"/>
    <w:pPr>
      <w:ind w:left="720"/>
      <w:contextualSpacing/>
    </w:pPr>
    <w:rPr>
      <w:rFonts w:asciiTheme="minorHAnsi" w:hAnsiTheme="minorHAnsi" w:eastAsiaTheme="minorEastAsia" w:cstheme="minorBidi"/>
    </w:rPr>
  </w:style>
  <w:style w:type="character" w:customStyle="1" w:styleId="37">
    <w:name w:val="标题 3 Char"/>
    <w:basedOn w:val="17"/>
    <w:link w:val="7"/>
    <w:semiHidden/>
    <w:qFormat/>
    <w:uiPriority w:val="0"/>
    <w:rPr>
      <w:rFonts w:ascii="Calibri" w:hAnsi="Calibri" w:cs="黑体"/>
      <w:b/>
      <w:bCs/>
      <w:kern w:val="2"/>
      <w:sz w:val="32"/>
      <w:szCs w:val="32"/>
    </w:rPr>
  </w:style>
  <w:style w:type="character" w:customStyle="1" w:styleId="38">
    <w:name w:val="批注框文本 Char"/>
    <w:basedOn w:val="17"/>
    <w:link w:val="11"/>
    <w:semiHidden/>
    <w:qFormat/>
    <w:uiPriority w:val="0"/>
    <w:rPr>
      <w:rFonts w:ascii="Calibri" w:hAnsi="Calibri" w:cs="黑体"/>
      <w:kern w:val="2"/>
      <w:sz w:val="18"/>
      <w:szCs w:val="18"/>
    </w:rPr>
  </w:style>
  <w:style w:type="character" w:customStyle="1" w:styleId="39">
    <w:name w:val="标题 1 Char"/>
    <w:basedOn w:val="17"/>
    <w:link w:val="5"/>
    <w:qFormat/>
    <w:uiPriority w:val="9"/>
    <w:rPr>
      <w:b/>
      <w:bCs/>
      <w:kern w:val="44"/>
      <w:sz w:val="44"/>
      <w:szCs w:val="44"/>
    </w:rPr>
  </w:style>
  <w:style w:type="character" w:customStyle="1" w:styleId="40">
    <w:name w:val="first-child"/>
    <w:basedOn w:val="17"/>
    <w:qFormat/>
    <w:uiPriority w:val="0"/>
  </w:style>
  <w:style w:type="character" w:customStyle="1" w:styleId="41">
    <w:name w:val="layui-this"/>
    <w:basedOn w:val="17"/>
    <w:qFormat/>
    <w:uiPriority w:val="0"/>
    <w:rPr>
      <w:bdr w:val="single" w:color="EEEEEE" w:sz="4" w:space="0"/>
      <w:shd w:val="clear" w:color="auto" w:fill="FFFFFF"/>
    </w:rPr>
  </w:style>
  <w:style w:type="character" w:customStyle="1" w:styleId="42">
    <w:name w:val="font51"/>
    <w:basedOn w:val="17"/>
    <w:qFormat/>
    <w:uiPriority w:val="0"/>
    <w:rPr>
      <w:rFonts w:hint="default" w:ascii="Times New Roman" w:hAnsi="Times New Roman" w:cs="Times New Roman"/>
      <w:color w:val="333333"/>
      <w:sz w:val="24"/>
      <w:szCs w:val="24"/>
      <w:u w:val="none"/>
    </w:rPr>
  </w:style>
  <w:style w:type="character" w:customStyle="1" w:styleId="43">
    <w:name w:val="font01"/>
    <w:basedOn w:val="17"/>
    <w:qFormat/>
    <w:uiPriority w:val="0"/>
    <w:rPr>
      <w:rFonts w:ascii="Arial" w:hAnsi="Arial" w:cs="Arial"/>
      <w:color w:val="333333"/>
      <w:sz w:val="24"/>
      <w:szCs w:val="24"/>
      <w:u w:val="none"/>
    </w:rPr>
  </w:style>
  <w:style w:type="character" w:customStyle="1" w:styleId="44">
    <w:name w:val="font41"/>
    <w:basedOn w:val="17"/>
    <w:qFormat/>
    <w:uiPriority w:val="0"/>
    <w:rPr>
      <w:rFonts w:hint="eastAsia" w:ascii="宋体" w:hAnsi="宋体" w:eastAsia="宋体" w:cs="宋体"/>
      <w:color w:val="333333"/>
      <w:sz w:val="24"/>
      <w:szCs w:val="24"/>
      <w:u w:val="none"/>
    </w:rPr>
  </w:style>
  <w:style w:type="character" w:customStyle="1" w:styleId="45">
    <w:name w:val="font2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13072</Words>
  <Characters>13711</Characters>
  <Lines>70</Lines>
  <Paragraphs>19</Paragraphs>
  <TotalTime>0</TotalTime>
  <ScaleCrop>false</ScaleCrop>
  <LinksUpToDate>false</LinksUpToDate>
  <CharactersWithSpaces>14509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cp:lastModifiedBy>
  <cp:lastPrinted>2020-05-12T05:16:00Z</cp:lastPrinted>
  <dcterms:modified xsi:type="dcterms:W3CDTF">2023-01-02T05:58:23Z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A37A4F7BE0CC41419A21F560E1A879DD</vt:lpwstr>
  </property>
</Properties>
</file>